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3BA" w:rsidRDefault="002273BA" w:rsidP="005B2329">
      <w:pPr>
        <w:pStyle w:val="a6"/>
        <w:spacing w:beforeLines="100" w:before="360"/>
        <w:jc w:val="center"/>
        <w:rPr>
          <w:rFonts w:ascii="標楷體" w:eastAsia="標楷體"/>
          <w:sz w:val="28"/>
          <w:szCs w:val="28"/>
        </w:rPr>
      </w:pPr>
      <w:bookmarkStart w:id="0" w:name="_GoBack"/>
      <w:r w:rsidRPr="00A409CF">
        <w:rPr>
          <w:rFonts w:ascii="標楷體" w:hAnsi="標楷體" w:hint="eastAsia"/>
          <w:sz w:val="28"/>
          <w:szCs w:val="28"/>
        </w:rPr>
        <w:t>嘉義縣</w:t>
      </w:r>
      <w:r w:rsidRPr="00A409CF">
        <w:rPr>
          <w:rFonts w:ascii="標楷體" w:hAnsi="標楷體"/>
          <w:sz w:val="28"/>
          <w:szCs w:val="28"/>
        </w:rPr>
        <w:t>106</w:t>
      </w:r>
      <w:r w:rsidRPr="00A409CF">
        <w:rPr>
          <w:rFonts w:ascii="標楷體" w:hAnsi="標楷體" w:hint="eastAsia"/>
          <w:sz w:val="28"/>
          <w:szCs w:val="28"/>
        </w:rPr>
        <w:t>年度原住民族語戲劇</w:t>
      </w:r>
      <w:r>
        <w:rPr>
          <w:rFonts w:ascii="標楷體" w:hAnsi="標楷體" w:hint="eastAsia"/>
          <w:sz w:val="28"/>
          <w:szCs w:val="28"/>
        </w:rPr>
        <w:t>及單詞</w:t>
      </w:r>
      <w:r w:rsidRPr="00A409CF">
        <w:rPr>
          <w:rFonts w:ascii="標楷體" w:hAnsi="標楷體" w:hint="eastAsia"/>
          <w:sz w:val="28"/>
          <w:szCs w:val="28"/>
        </w:rPr>
        <w:t>競賽雲嘉場實施計畫</w:t>
      </w:r>
      <w:bookmarkEnd w:id="0"/>
    </w:p>
    <w:p w:rsidR="002273BA" w:rsidRDefault="002273BA" w:rsidP="00D66EE5">
      <w:pPr>
        <w:pStyle w:val="1"/>
        <w:keepNext w:val="0"/>
        <w:spacing w:beforeLines="50" w:after="0" w:line="100" w:lineRule="exact"/>
        <w:rPr>
          <w:sz w:val="24"/>
          <w:szCs w:val="24"/>
        </w:rPr>
      </w:pPr>
    </w:p>
    <w:p w:rsidR="002273BA" w:rsidRDefault="002273BA" w:rsidP="000A7519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sz w:val="24"/>
          <w:szCs w:val="24"/>
        </w:rPr>
      </w:pPr>
      <w:r w:rsidRPr="00A409CF">
        <w:rPr>
          <w:rFonts w:hint="eastAsia"/>
          <w:sz w:val="24"/>
          <w:szCs w:val="24"/>
        </w:rPr>
        <w:t>依據</w:t>
      </w:r>
    </w:p>
    <w:p w:rsidR="002273BA" w:rsidRPr="000A7519" w:rsidRDefault="002273BA" w:rsidP="005B2329">
      <w:pPr>
        <w:spacing w:beforeLines="50" w:before="180"/>
        <w:ind w:leftChars="195" w:left="546"/>
        <w:rPr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原住民族委</w:t>
      </w:r>
      <w:r w:rsidRPr="00E658B7">
        <w:rPr>
          <w:rFonts w:ascii="標楷體" w:hAnsi="標楷體" w:hint="eastAsia"/>
          <w:sz w:val="24"/>
          <w:szCs w:val="24"/>
        </w:rPr>
        <w:t>員會</w:t>
      </w:r>
      <w:r>
        <w:rPr>
          <w:rFonts w:ascii="標楷體" w:hAnsi="標楷體"/>
          <w:sz w:val="24"/>
          <w:szCs w:val="24"/>
        </w:rPr>
        <w:t>105</w:t>
      </w:r>
      <w:r>
        <w:rPr>
          <w:rFonts w:ascii="標楷體" w:hAnsi="標楷體" w:hint="eastAsia"/>
          <w:sz w:val="24"/>
          <w:szCs w:val="24"/>
        </w:rPr>
        <w:t>年</w:t>
      </w:r>
      <w:r>
        <w:rPr>
          <w:rFonts w:ascii="標楷體" w:hAnsi="標楷體"/>
          <w:sz w:val="24"/>
          <w:szCs w:val="24"/>
        </w:rPr>
        <w:t>10</w:t>
      </w:r>
      <w:r>
        <w:rPr>
          <w:rFonts w:ascii="標楷體" w:hAnsi="標楷體" w:hint="eastAsia"/>
          <w:sz w:val="24"/>
          <w:szCs w:val="24"/>
        </w:rPr>
        <w:t>月</w:t>
      </w:r>
      <w:r>
        <w:rPr>
          <w:rFonts w:ascii="標楷體" w:hAnsi="標楷體"/>
          <w:sz w:val="24"/>
          <w:szCs w:val="24"/>
        </w:rPr>
        <w:t>18</w:t>
      </w:r>
      <w:r>
        <w:rPr>
          <w:rFonts w:ascii="標楷體" w:hAnsi="標楷體" w:hint="eastAsia"/>
          <w:sz w:val="24"/>
          <w:szCs w:val="24"/>
        </w:rPr>
        <w:t>日原民教字第</w:t>
      </w:r>
      <w:r>
        <w:rPr>
          <w:rFonts w:ascii="標楷體" w:hAnsi="標楷體"/>
          <w:sz w:val="24"/>
          <w:szCs w:val="24"/>
        </w:rPr>
        <w:t>1050060829</w:t>
      </w:r>
      <w:r>
        <w:rPr>
          <w:rFonts w:ascii="標楷體" w:hAnsi="標楷體" w:hint="eastAsia"/>
          <w:sz w:val="24"/>
          <w:szCs w:val="24"/>
        </w:rPr>
        <w:t>號函、</w:t>
      </w:r>
      <w:r w:rsidRPr="00E658B7">
        <w:rPr>
          <w:rFonts w:ascii="標楷體" w:hAnsi="標楷體"/>
          <w:sz w:val="24"/>
          <w:szCs w:val="24"/>
        </w:rPr>
        <w:t>106</w:t>
      </w:r>
      <w:r w:rsidRPr="00E658B7">
        <w:rPr>
          <w:rFonts w:ascii="標楷體" w:hAnsi="標楷體" w:hint="eastAsia"/>
          <w:sz w:val="24"/>
          <w:szCs w:val="24"/>
        </w:rPr>
        <w:t>年</w:t>
      </w:r>
      <w:r w:rsidRPr="00E658B7">
        <w:rPr>
          <w:rFonts w:ascii="標楷體" w:hAnsi="標楷體"/>
          <w:sz w:val="24"/>
          <w:szCs w:val="24"/>
        </w:rPr>
        <w:t>1</w:t>
      </w:r>
      <w:r w:rsidRPr="00E658B7">
        <w:rPr>
          <w:rFonts w:ascii="標楷體" w:hAnsi="標楷體" w:hint="eastAsia"/>
          <w:sz w:val="24"/>
          <w:szCs w:val="24"/>
        </w:rPr>
        <w:t>月</w:t>
      </w:r>
      <w:r w:rsidRPr="00E658B7">
        <w:rPr>
          <w:rFonts w:ascii="標楷體" w:hAnsi="標楷體"/>
          <w:sz w:val="24"/>
          <w:szCs w:val="24"/>
        </w:rPr>
        <w:t>11</w:t>
      </w:r>
      <w:r w:rsidRPr="00E658B7">
        <w:rPr>
          <w:rFonts w:ascii="標楷體" w:hAnsi="標楷體" w:hint="eastAsia"/>
          <w:sz w:val="24"/>
          <w:szCs w:val="24"/>
        </w:rPr>
        <w:t>日原民教字第</w:t>
      </w:r>
      <w:r w:rsidRPr="00E658B7">
        <w:rPr>
          <w:rFonts w:ascii="標楷體" w:hAnsi="標楷體"/>
          <w:sz w:val="24"/>
          <w:szCs w:val="24"/>
        </w:rPr>
        <w:t>1060002183</w:t>
      </w:r>
      <w:r w:rsidRPr="00E658B7">
        <w:rPr>
          <w:rFonts w:ascii="標楷體" w:hAnsi="標楷體" w:hint="eastAsia"/>
          <w:sz w:val="24"/>
          <w:szCs w:val="24"/>
        </w:rPr>
        <w:t>號函暨國</w:t>
      </w:r>
      <w:r w:rsidRPr="000A7519">
        <w:rPr>
          <w:rFonts w:ascii="標楷體" w:hAnsi="標楷體" w:hint="eastAsia"/>
          <w:sz w:val="24"/>
          <w:szCs w:val="24"/>
        </w:rPr>
        <w:t>立中正大學「建教合作計畫」實施要點辦理。</w:t>
      </w:r>
    </w:p>
    <w:p w:rsidR="002273BA" w:rsidRDefault="002273BA" w:rsidP="000A7519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sz w:val="24"/>
          <w:szCs w:val="24"/>
        </w:rPr>
      </w:pPr>
      <w:r w:rsidRPr="000A7519">
        <w:rPr>
          <w:rFonts w:hint="eastAsia"/>
          <w:sz w:val="24"/>
          <w:szCs w:val="24"/>
        </w:rPr>
        <w:t>目的</w:t>
      </w:r>
    </w:p>
    <w:p w:rsidR="002273BA" w:rsidRDefault="002273BA" w:rsidP="005B2329">
      <w:pPr>
        <w:spacing w:beforeLines="50" w:before="180"/>
        <w:ind w:leftChars="215" w:left="1077" w:hangingChars="198" w:hanging="475"/>
        <w:rPr>
          <w:rFonts w:ascii="標楷體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一、藉由短篇話劇及舞台劇之競賽活動，鼓勵家庭、部落</w:t>
      </w:r>
      <w:r w:rsidRPr="000A7519">
        <w:rPr>
          <w:rFonts w:ascii="標楷體" w:hAnsi="標楷體"/>
          <w:sz w:val="24"/>
          <w:szCs w:val="24"/>
        </w:rPr>
        <w:t>(</w:t>
      </w:r>
      <w:r w:rsidRPr="000A7519">
        <w:rPr>
          <w:rFonts w:ascii="標楷體" w:hAnsi="標楷體" w:hint="eastAsia"/>
          <w:sz w:val="24"/>
          <w:szCs w:val="24"/>
        </w:rPr>
        <w:t>社區</w:t>
      </w:r>
      <w:r w:rsidRPr="000A7519">
        <w:rPr>
          <w:rFonts w:ascii="標楷體" w:hAnsi="標楷體"/>
          <w:sz w:val="24"/>
          <w:szCs w:val="24"/>
        </w:rPr>
        <w:t>)</w:t>
      </w:r>
      <w:r w:rsidRPr="000A7519">
        <w:rPr>
          <w:rFonts w:ascii="標楷體" w:hAnsi="標楷體" w:hint="eastAsia"/>
          <w:sz w:val="24"/>
          <w:szCs w:val="24"/>
        </w:rPr>
        <w:t>組織激發創意，以家庭對話、部落生活生態與族群之歷史文化為腳本，透過情境式設計表演，深化語言文化之使用經驗，從而擴展族語在家庭、部落使用的習慣與場域。</w:t>
      </w:r>
    </w:p>
    <w:p w:rsidR="002273BA" w:rsidRDefault="002273BA" w:rsidP="005B2329">
      <w:pPr>
        <w:spacing w:beforeLines="50" w:before="180"/>
        <w:ind w:leftChars="215" w:left="1077" w:hangingChars="198" w:hanging="475"/>
        <w:rPr>
          <w:rFonts w:ascii="標楷體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二、</w:t>
      </w:r>
      <w:r>
        <w:rPr>
          <w:rFonts w:ascii="標楷體" w:hAnsi="標楷體" w:hint="eastAsia"/>
          <w:sz w:val="24"/>
          <w:szCs w:val="24"/>
        </w:rPr>
        <w:t>透過族語單詞競賽活動，讓族語學習者可以在遊戲競賽中「認識」及「熟背」族語單詞，當熟背的族語單詞累積到一定量後，自然而然強化族語「聽」、「說」、「讀」及「寫」的能力，並為提升民眾對原住民族語的熟悉感，藉以引發學習原住民族語的興趣。</w:t>
      </w:r>
    </w:p>
    <w:p w:rsidR="002273BA" w:rsidRPr="000A7519" w:rsidRDefault="002273BA" w:rsidP="005B2329">
      <w:pPr>
        <w:spacing w:beforeLines="50" w:before="180"/>
        <w:ind w:leftChars="215" w:left="1077" w:hangingChars="198" w:hanging="475"/>
        <w:rPr>
          <w:sz w:val="24"/>
          <w:szCs w:val="24"/>
        </w:rPr>
      </w:pPr>
      <w:r>
        <w:rPr>
          <w:rFonts w:ascii="標楷體" w:hAnsi="標楷體" w:hint="eastAsia"/>
          <w:sz w:val="24"/>
          <w:szCs w:val="24"/>
        </w:rPr>
        <w:t>三、</w:t>
      </w:r>
      <w:r w:rsidRPr="000A7519">
        <w:rPr>
          <w:rFonts w:ascii="標楷體" w:hAnsi="標楷體" w:hint="eastAsia"/>
          <w:sz w:val="24"/>
          <w:szCs w:val="24"/>
        </w:rPr>
        <w:t>闡揚原住民族文化，提升族人使用族語之表達能力，積極培育嫻熟應用「族語」之新世代人才。</w:t>
      </w:r>
    </w:p>
    <w:p w:rsidR="002273BA" w:rsidRDefault="002273BA" w:rsidP="000A7519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sz w:val="24"/>
          <w:szCs w:val="24"/>
        </w:rPr>
      </w:pPr>
      <w:r w:rsidRPr="000A7519">
        <w:rPr>
          <w:rFonts w:hint="eastAsia"/>
          <w:sz w:val="24"/>
          <w:szCs w:val="24"/>
        </w:rPr>
        <w:t>辦理單位</w:t>
      </w:r>
    </w:p>
    <w:p w:rsidR="002273BA" w:rsidRPr="000A7519" w:rsidRDefault="002273BA" w:rsidP="005B2329">
      <w:pPr>
        <w:pStyle w:val="a4"/>
        <w:spacing w:beforeLines="50" w:before="180"/>
        <w:ind w:leftChars="0" w:left="618"/>
        <w:rPr>
          <w:rFonts w:ascii="標楷體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一、指導單位：原住民族委員會</w:t>
      </w:r>
    </w:p>
    <w:p w:rsidR="002273BA" w:rsidRPr="000A7519" w:rsidRDefault="002273BA" w:rsidP="000A7519">
      <w:pPr>
        <w:pStyle w:val="a4"/>
        <w:ind w:leftChars="0" w:left="618"/>
        <w:rPr>
          <w:rFonts w:ascii="標楷體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二、主辦單位：嘉義縣政府</w:t>
      </w:r>
    </w:p>
    <w:p w:rsidR="002273BA" w:rsidRPr="008219DA" w:rsidRDefault="002273BA" w:rsidP="000A7519">
      <w:pPr>
        <w:ind w:left="618"/>
        <w:rPr>
          <w:rFonts w:ascii="標楷體"/>
          <w:color w:val="000000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三、</w:t>
      </w:r>
      <w:r w:rsidRPr="008219DA">
        <w:rPr>
          <w:rFonts w:ascii="標楷體" w:hAnsi="標楷體" w:hint="eastAsia"/>
          <w:color w:val="000000"/>
          <w:sz w:val="24"/>
          <w:szCs w:val="24"/>
        </w:rPr>
        <w:t>協辦單位：嘉義市政府、雲林縣政府</w:t>
      </w:r>
    </w:p>
    <w:p w:rsidR="002273BA" w:rsidRPr="000A7519" w:rsidRDefault="002273BA" w:rsidP="000A7519">
      <w:pPr>
        <w:pStyle w:val="a4"/>
        <w:ind w:leftChars="0" w:left="618"/>
        <w:rPr>
          <w:rFonts w:ascii="標楷體"/>
          <w:sz w:val="24"/>
          <w:szCs w:val="24"/>
        </w:rPr>
      </w:pPr>
      <w:r w:rsidRPr="000A7519">
        <w:rPr>
          <w:rFonts w:ascii="標楷體" w:hAnsi="標楷體" w:hint="eastAsia"/>
          <w:sz w:val="24"/>
          <w:szCs w:val="24"/>
        </w:rPr>
        <w:t>四、承辦單位：國立中正大學清江學習中心</w:t>
      </w:r>
    </w:p>
    <w:p w:rsidR="002273BA" w:rsidRPr="000A7519" w:rsidRDefault="002273BA" w:rsidP="005B2329">
      <w:pPr>
        <w:pStyle w:val="a4"/>
        <w:numPr>
          <w:ilvl w:val="0"/>
          <w:numId w:val="5"/>
        </w:numPr>
        <w:adjustRightInd w:val="0"/>
        <w:snapToGrid w:val="0"/>
        <w:spacing w:beforeLines="50" w:before="180"/>
        <w:ind w:leftChars="0" w:left="546" w:hanging="546"/>
        <w:rPr>
          <w:rFonts w:ascii="標楷體"/>
          <w:sz w:val="24"/>
          <w:szCs w:val="24"/>
        </w:rPr>
      </w:pPr>
      <w:r>
        <w:rPr>
          <w:rFonts w:ascii="標楷體" w:hAnsi="標楷體" w:hint="eastAsia"/>
          <w:sz w:val="24"/>
          <w:szCs w:val="24"/>
        </w:rPr>
        <w:t>競賽日期：</w:t>
      </w:r>
      <w:r w:rsidRPr="003F5DBD">
        <w:rPr>
          <w:rFonts w:ascii="標楷體" w:hAnsi="標楷體"/>
          <w:color w:val="000000"/>
          <w:sz w:val="24"/>
          <w:szCs w:val="24"/>
        </w:rPr>
        <w:t>106</w:t>
      </w:r>
      <w:r w:rsidRPr="003F5DBD">
        <w:rPr>
          <w:rFonts w:ascii="標楷體" w:hAnsi="標楷體" w:hint="eastAsia"/>
          <w:color w:val="000000"/>
          <w:sz w:val="24"/>
          <w:szCs w:val="24"/>
        </w:rPr>
        <w:t>年</w:t>
      </w:r>
      <w:r w:rsidRPr="003F5DBD">
        <w:rPr>
          <w:rFonts w:ascii="標楷體" w:hAnsi="標楷體"/>
          <w:color w:val="000000"/>
          <w:sz w:val="24"/>
          <w:szCs w:val="24"/>
        </w:rPr>
        <w:t>4</w:t>
      </w:r>
      <w:r w:rsidRPr="003F5DBD">
        <w:rPr>
          <w:rFonts w:ascii="標楷體" w:hAnsi="標楷體" w:hint="eastAsia"/>
          <w:color w:val="000000"/>
          <w:sz w:val="24"/>
          <w:szCs w:val="24"/>
        </w:rPr>
        <w:t>月</w:t>
      </w:r>
      <w:r w:rsidRPr="003F5DBD">
        <w:rPr>
          <w:rFonts w:ascii="標楷體" w:hAnsi="標楷體"/>
          <w:color w:val="000000"/>
          <w:sz w:val="24"/>
          <w:szCs w:val="24"/>
        </w:rPr>
        <w:t>29</w:t>
      </w:r>
      <w:r w:rsidRPr="003F5DBD">
        <w:rPr>
          <w:rFonts w:ascii="標楷體" w:hAnsi="標楷體" w:hint="eastAsia"/>
          <w:color w:val="000000"/>
          <w:sz w:val="24"/>
          <w:szCs w:val="24"/>
        </w:rPr>
        <w:t>日</w:t>
      </w:r>
      <w:r w:rsidRPr="003F5DBD">
        <w:rPr>
          <w:rFonts w:ascii="標楷體" w:hAnsi="標楷體"/>
          <w:color w:val="000000"/>
          <w:sz w:val="24"/>
          <w:szCs w:val="24"/>
        </w:rPr>
        <w:t>(</w:t>
      </w:r>
      <w:r w:rsidRPr="003F5DBD">
        <w:rPr>
          <w:rFonts w:ascii="標楷體" w:hAnsi="標楷體" w:hint="eastAsia"/>
          <w:color w:val="000000"/>
          <w:sz w:val="24"/>
          <w:szCs w:val="24"/>
        </w:rPr>
        <w:t>星期六</w:t>
      </w:r>
      <w:r w:rsidRPr="003F5DBD">
        <w:rPr>
          <w:rFonts w:ascii="標楷體" w:hAnsi="標楷體"/>
          <w:color w:val="000000"/>
          <w:sz w:val="24"/>
          <w:szCs w:val="24"/>
        </w:rPr>
        <w:t>)</w:t>
      </w:r>
      <w:r w:rsidRPr="00A409CF">
        <w:rPr>
          <w:rFonts w:ascii="標楷體" w:hAnsi="標楷體"/>
          <w:sz w:val="24"/>
          <w:szCs w:val="24"/>
        </w:rPr>
        <w:t xml:space="preserve"> </w:t>
      </w:r>
      <w:r>
        <w:rPr>
          <w:rFonts w:ascii="標楷體" w:hAnsi="標楷體" w:hint="eastAsia"/>
          <w:sz w:val="24"/>
          <w:szCs w:val="24"/>
        </w:rPr>
        <w:t>，當日賽程依抽籤結果另行公告。</w:t>
      </w:r>
    </w:p>
    <w:p w:rsidR="002273BA" w:rsidRPr="00323183" w:rsidRDefault="002273BA" w:rsidP="00323183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rFonts w:ascii="標楷體" w:eastAsia="標楷體"/>
          <w:b w:val="0"/>
          <w:bCs w:val="0"/>
          <w:kern w:val="2"/>
          <w:sz w:val="24"/>
          <w:szCs w:val="24"/>
        </w:rPr>
      </w:pPr>
      <w:r w:rsidRPr="003E49D8">
        <w:rPr>
          <w:rFonts w:hint="eastAsia"/>
          <w:b w:val="0"/>
          <w:sz w:val="24"/>
          <w:szCs w:val="24"/>
        </w:rPr>
        <w:t>競賽地點：</w:t>
      </w:r>
      <w:r w:rsidRPr="00323183">
        <w:rPr>
          <w:rFonts w:ascii="標楷體" w:hAnsi="標楷體" w:hint="eastAsia"/>
          <w:b w:val="0"/>
          <w:bCs w:val="0"/>
          <w:kern w:val="2"/>
          <w:sz w:val="24"/>
          <w:szCs w:val="24"/>
        </w:rPr>
        <w:t>國立中正大學</w:t>
      </w:r>
      <w:r>
        <w:rPr>
          <w:rFonts w:ascii="標楷體" w:hAnsi="標楷體" w:hint="eastAsia"/>
          <w:b w:val="0"/>
          <w:bCs w:val="0"/>
          <w:kern w:val="2"/>
          <w:sz w:val="24"/>
          <w:szCs w:val="24"/>
        </w:rPr>
        <w:t>教育學院</w:t>
      </w:r>
      <w:r>
        <w:rPr>
          <w:rFonts w:ascii="標楷體" w:hAnsi="標楷體"/>
          <w:b w:val="0"/>
          <w:bCs w:val="0"/>
          <w:kern w:val="2"/>
          <w:sz w:val="24"/>
          <w:szCs w:val="24"/>
        </w:rPr>
        <w:t>1</w:t>
      </w:r>
      <w:r>
        <w:rPr>
          <w:rFonts w:ascii="標楷體" w:hAnsi="標楷體" w:hint="eastAsia"/>
          <w:b w:val="0"/>
          <w:bCs w:val="0"/>
          <w:kern w:val="2"/>
          <w:sz w:val="24"/>
          <w:szCs w:val="24"/>
        </w:rPr>
        <w:t>館</w:t>
      </w:r>
      <w:r>
        <w:rPr>
          <w:rFonts w:ascii="標楷體" w:hAnsi="標楷體"/>
          <w:b w:val="0"/>
          <w:bCs w:val="0"/>
          <w:kern w:val="2"/>
          <w:sz w:val="24"/>
          <w:szCs w:val="24"/>
        </w:rPr>
        <w:t>201</w:t>
      </w:r>
      <w:r>
        <w:rPr>
          <w:rFonts w:ascii="標楷體" w:hAnsi="標楷體" w:hint="eastAsia"/>
          <w:b w:val="0"/>
          <w:bCs w:val="0"/>
          <w:kern w:val="2"/>
          <w:sz w:val="24"/>
          <w:szCs w:val="24"/>
        </w:rPr>
        <w:t>教室</w:t>
      </w:r>
      <w:r>
        <w:rPr>
          <w:rFonts w:ascii="標楷體" w:hAnsi="標楷體"/>
          <w:b w:val="0"/>
          <w:bCs w:val="0"/>
          <w:kern w:val="2"/>
          <w:sz w:val="24"/>
          <w:szCs w:val="24"/>
        </w:rPr>
        <w:t>(</w:t>
      </w:r>
      <w:r>
        <w:rPr>
          <w:rFonts w:ascii="標楷體" w:hAnsi="標楷體" w:hint="eastAsia"/>
          <w:b w:val="0"/>
          <w:bCs w:val="0"/>
          <w:kern w:val="2"/>
          <w:sz w:val="24"/>
          <w:szCs w:val="24"/>
        </w:rPr>
        <w:t>嘉義縣民雄鄉大學路</w:t>
      </w:r>
      <w:r>
        <w:rPr>
          <w:rFonts w:ascii="標楷體" w:hAnsi="標楷體"/>
          <w:b w:val="0"/>
          <w:bCs w:val="0"/>
          <w:kern w:val="2"/>
          <w:sz w:val="24"/>
          <w:szCs w:val="24"/>
        </w:rPr>
        <w:t>168</w:t>
      </w:r>
      <w:r>
        <w:rPr>
          <w:rFonts w:ascii="標楷體" w:hAnsi="標楷體" w:hint="eastAsia"/>
          <w:b w:val="0"/>
          <w:bCs w:val="0"/>
          <w:kern w:val="2"/>
          <w:sz w:val="24"/>
          <w:szCs w:val="24"/>
        </w:rPr>
        <w:t>號</w:t>
      </w:r>
      <w:r>
        <w:rPr>
          <w:rFonts w:ascii="標楷體" w:hAnsi="標楷體"/>
          <w:b w:val="0"/>
          <w:bCs w:val="0"/>
          <w:kern w:val="2"/>
          <w:sz w:val="24"/>
          <w:szCs w:val="24"/>
        </w:rPr>
        <w:t>)</w:t>
      </w:r>
    </w:p>
    <w:p w:rsidR="002273BA" w:rsidRDefault="002273BA" w:rsidP="00911EA8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rFonts w:ascii="標楷體" w:eastAsia="標楷體"/>
          <w:b w:val="0"/>
          <w:sz w:val="24"/>
          <w:szCs w:val="24"/>
        </w:rPr>
      </w:pPr>
      <w:r>
        <w:rPr>
          <w:rFonts w:ascii="標楷體" w:hAnsi="標楷體" w:hint="eastAsia"/>
          <w:b w:val="0"/>
          <w:sz w:val="24"/>
          <w:szCs w:val="24"/>
        </w:rPr>
        <w:t>競賽規則：</w:t>
      </w:r>
    </w:p>
    <w:p w:rsidR="002273BA" w:rsidRDefault="002273BA" w:rsidP="003E49D8">
      <w:pPr>
        <w:ind w:leftChars="220" w:left="616"/>
        <w:rPr>
          <w:sz w:val="24"/>
          <w:szCs w:val="24"/>
        </w:rPr>
      </w:pPr>
      <w:r w:rsidRPr="003E49D8">
        <w:rPr>
          <w:rFonts w:hint="eastAsia"/>
          <w:sz w:val="24"/>
          <w:szCs w:val="24"/>
        </w:rPr>
        <w:t>一、</w:t>
      </w:r>
      <w:r>
        <w:rPr>
          <w:rFonts w:hint="eastAsia"/>
          <w:sz w:val="24"/>
          <w:szCs w:val="24"/>
        </w:rPr>
        <w:t>競賽組別與項目：</w:t>
      </w:r>
    </w:p>
    <w:p w:rsidR="002273BA" w:rsidRDefault="002273BA" w:rsidP="00E4522B">
      <w:pPr>
        <w:ind w:leftChars="365" w:left="102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分為家庭組、學生組及社會組</w:t>
      </w:r>
    </w:p>
    <w:p w:rsidR="002273BA" w:rsidRPr="00E4522B" w:rsidRDefault="002273BA" w:rsidP="00E4522B">
      <w:pPr>
        <w:ind w:leftChars="365" w:left="102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分為國小組及國中組</w:t>
      </w:r>
    </w:p>
    <w:p w:rsidR="002273BA" w:rsidRDefault="002273BA" w:rsidP="003E49D8">
      <w:pPr>
        <w:ind w:leftChars="220" w:left="616"/>
        <w:rPr>
          <w:sz w:val="24"/>
          <w:szCs w:val="24"/>
        </w:rPr>
      </w:pPr>
      <w:r>
        <w:rPr>
          <w:rFonts w:hint="eastAsia"/>
          <w:sz w:val="24"/>
          <w:szCs w:val="24"/>
        </w:rPr>
        <w:t>二、參加對象：</w:t>
      </w:r>
    </w:p>
    <w:p w:rsidR="002273BA" w:rsidRDefault="002273BA" w:rsidP="003A1D14">
      <w:pPr>
        <w:ind w:leftChars="370" w:left="1559" w:hangingChars="218" w:hanging="523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戲劇競賽：</w:t>
      </w:r>
    </w:p>
    <w:p w:rsidR="002273BA" w:rsidRDefault="002273BA" w:rsidP="003A1D14">
      <w:pPr>
        <w:ind w:leftChars="506" w:left="1621" w:hangingChars="85" w:hanging="204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以嘉義縣、嘉義市和雲林縣籍原住民族及就讀嘉義縣、嘉義市和雲林縣各級學校之原住民學生為限。</w:t>
      </w:r>
    </w:p>
    <w:p w:rsidR="002273BA" w:rsidRDefault="002273BA" w:rsidP="003A1D14">
      <w:pPr>
        <w:ind w:leftChars="506" w:left="1621" w:hangingChars="85" w:hanging="204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家庭組：以「家庭」為單位，參賽人員以同戶籍內之成員為原則，但有不同戶籍之親屬共同參賽者，以三親等內之血親為限。</w:t>
      </w:r>
    </w:p>
    <w:p w:rsidR="002273BA" w:rsidRDefault="002273BA" w:rsidP="003A1D14">
      <w:pPr>
        <w:ind w:leftChars="506" w:left="1621" w:hangingChars="85" w:hanging="204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學生組：限由學校組隊參賽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參賽人員不具備學生資格者至多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，領隊須由年滿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歲以上之組員或指導老師擔任。</w:t>
      </w:r>
    </w:p>
    <w:p w:rsidR="002273BA" w:rsidRDefault="002273BA" w:rsidP="003A1D14">
      <w:pPr>
        <w:ind w:leftChars="506" w:left="1621" w:hangingChars="85" w:hanging="204"/>
        <w:rPr>
          <w:sz w:val="24"/>
          <w:szCs w:val="24"/>
        </w:rPr>
      </w:pPr>
      <w:r>
        <w:rPr>
          <w:sz w:val="24"/>
          <w:szCs w:val="24"/>
        </w:rPr>
        <w:lastRenderedPageBreak/>
        <w:t>4.</w:t>
      </w:r>
      <w:r>
        <w:rPr>
          <w:rFonts w:hint="eastAsia"/>
          <w:sz w:val="24"/>
          <w:szCs w:val="24"/>
        </w:rPr>
        <w:t>社會組：不限機關、團體及年齡，各界人士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專業演藝團體除外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均可組隊參賽，領隊須由年滿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歲以上之組員或指導老師擔任。</w:t>
      </w:r>
    </w:p>
    <w:p w:rsidR="002273BA" w:rsidRDefault="002273BA" w:rsidP="003A1D14">
      <w:pPr>
        <w:ind w:leftChars="359" w:left="1413" w:hangingChars="170" w:hanging="408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單詞競賽：</w:t>
      </w:r>
    </w:p>
    <w:p w:rsidR="002273BA" w:rsidRDefault="002273BA" w:rsidP="003A1D14">
      <w:pPr>
        <w:ind w:leftChars="506" w:left="1676" w:hangingChars="108" w:hanging="259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國小組：國民小學一年級至六年級學生。</w:t>
      </w:r>
    </w:p>
    <w:p w:rsidR="002273BA" w:rsidRDefault="002273BA" w:rsidP="003A1D14">
      <w:pPr>
        <w:ind w:leftChars="506" w:left="1676" w:hangingChars="108" w:hanging="259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國中組：國民中學七年級至九年級學生。</w:t>
      </w:r>
    </w:p>
    <w:p w:rsidR="002273BA" w:rsidRPr="003A1D14" w:rsidRDefault="002273BA" w:rsidP="003A1D14">
      <w:pPr>
        <w:ind w:leftChars="505" w:left="1606" w:hangingChars="80" w:hanging="19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位於</w:t>
      </w:r>
      <w:r>
        <w:rPr>
          <w:sz w:val="24"/>
          <w:szCs w:val="24"/>
        </w:rPr>
        <w:t>55</w:t>
      </w:r>
      <w:r>
        <w:rPr>
          <w:rFonts w:hint="eastAsia"/>
          <w:sz w:val="24"/>
          <w:szCs w:val="24"/>
        </w:rPr>
        <w:t>個原住民鄉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鎮、市、區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地區之學校須以單一學校組隊，其餘學校可跨校組隊。</w:t>
      </w:r>
    </w:p>
    <w:p w:rsidR="002273BA" w:rsidRDefault="002273BA" w:rsidP="0055292A">
      <w:pPr>
        <w:ind w:leftChars="255" w:left="1120" w:hangingChars="169" w:hanging="406"/>
        <w:rPr>
          <w:sz w:val="24"/>
          <w:szCs w:val="24"/>
        </w:rPr>
      </w:pPr>
      <w:r>
        <w:rPr>
          <w:rFonts w:hint="eastAsia"/>
          <w:sz w:val="24"/>
          <w:szCs w:val="24"/>
        </w:rPr>
        <w:t>三、參賽人數：</w:t>
      </w:r>
    </w:p>
    <w:p w:rsidR="002273BA" w:rsidRDefault="002273BA" w:rsidP="003A1D14">
      <w:pPr>
        <w:ind w:leftChars="360" w:left="1426" w:hangingChars="174" w:hanging="418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戲劇競賽：</w:t>
      </w:r>
    </w:p>
    <w:p w:rsidR="002273BA" w:rsidRDefault="002273BA" w:rsidP="003A1D14">
      <w:pPr>
        <w:ind w:leftChars="505" w:left="1594" w:hangingChars="75" w:hanging="18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家庭組：每隊以</w:t>
      </w:r>
      <w:r>
        <w:rPr>
          <w:sz w:val="24"/>
          <w:szCs w:val="24"/>
        </w:rPr>
        <w:t>4-6</w:t>
      </w:r>
      <w:r>
        <w:rPr>
          <w:rFonts w:hint="eastAsia"/>
          <w:sz w:val="24"/>
          <w:szCs w:val="24"/>
        </w:rPr>
        <w:t>人為限，且至少須有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人為年齡未滿</w:t>
      </w:r>
      <w:r>
        <w:rPr>
          <w:sz w:val="24"/>
          <w:szCs w:val="24"/>
        </w:rPr>
        <w:t>18</w:t>
      </w:r>
      <w:r>
        <w:rPr>
          <w:rFonts w:hint="eastAsia"/>
          <w:sz w:val="24"/>
          <w:szCs w:val="24"/>
        </w:rPr>
        <w:t>歲之兒童或青少年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如須燈光、音響、放映字幕等技術人員，至多以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人為限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。</w:t>
      </w:r>
    </w:p>
    <w:p w:rsidR="002273BA" w:rsidRDefault="002273BA" w:rsidP="003A1D14">
      <w:pPr>
        <w:ind w:leftChars="505" w:left="1594" w:hangingChars="75" w:hanging="18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學生組：每隊以</w:t>
      </w:r>
      <w:r>
        <w:rPr>
          <w:sz w:val="24"/>
          <w:szCs w:val="24"/>
        </w:rPr>
        <w:t>12-20</w:t>
      </w:r>
      <w:r>
        <w:rPr>
          <w:rFonts w:hint="eastAsia"/>
          <w:sz w:val="24"/>
          <w:szCs w:val="24"/>
        </w:rPr>
        <w:t>人為限，不具有學生身分之人員至多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如須燈光、音響、放映字幕等技術人員，至多以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人為限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。</w:t>
      </w:r>
    </w:p>
    <w:p w:rsidR="002273BA" w:rsidRDefault="002273BA" w:rsidP="003A1D14">
      <w:pPr>
        <w:ind w:leftChars="505" w:left="1594" w:hangingChars="75" w:hanging="18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社會組：每隊以</w:t>
      </w:r>
      <w:r>
        <w:rPr>
          <w:sz w:val="24"/>
          <w:szCs w:val="24"/>
        </w:rPr>
        <w:t>12-20</w:t>
      </w:r>
      <w:r>
        <w:rPr>
          <w:rFonts w:hint="eastAsia"/>
          <w:sz w:val="24"/>
          <w:szCs w:val="24"/>
        </w:rPr>
        <w:t>人為限，且至少須有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人為年齡未滿</w:t>
      </w:r>
      <w:r>
        <w:rPr>
          <w:sz w:val="24"/>
          <w:szCs w:val="24"/>
        </w:rPr>
        <w:t>18</w:t>
      </w:r>
      <w:r>
        <w:rPr>
          <w:rFonts w:hint="eastAsia"/>
          <w:sz w:val="24"/>
          <w:szCs w:val="24"/>
        </w:rPr>
        <w:t>歲之兒童或青少年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如須燈光、音響、放映字幕等技術人員，至多以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人為限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。</w:t>
      </w:r>
    </w:p>
    <w:p w:rsidR="002273BA" w:rsidRDefault="002273BA" w:rsidP="003A1D14">
      <w:pPr>
        <w:ind w:leftChars="360" w:left="1411" w:hangingChars="168" w:hanging="403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單詞競賽：每隊學生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至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人。</w:t>
      </w:r>
    </w:p>
    <w:p w:rsidR="002273BA" w:rsidRDefault="002273BA" w:rsidP="0055292A">
      <w:pPr>
        <w:ind w:leftChars="255" w:left="1120" w:hangingChars="169" w:hanging="406"/>
        <w:rPr>
          <w:sz w:val="24"/>
          <w:szCs w:val="24"/>
        </w:rPr>
      </w:pPr>
      <w:r>
        <w:rPr>
          <w:rFonts w:hint="eastAsia"/>
          <w:sz w:val="24"/>
          <w:szCs w:val="24"/>
        </w:rPr>
        <w:t>四、競賽方式：</w:t>
      </w:r>
    </w:p>
    <w:p w:rsidR="002273BA" w:rsidRDefault="002273BA" w:rsidP="0098209B">
      <w:pPr>
        <w:ind w:leftChars="375" w:left="1050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家庭組：</w:t>
      </w:r>
    </w:p>
    <w:p w:rsidR="002273BA" w:rsidRDefault="002273BA" w:rsidP="003A1D14">
      <w:pPr>
        <w:ind w:leftChars="510" w:left="1610" w:hangingChars="76" w:hanging="182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以戲劇之形態演出，演出內容由參賽隊伍自日常生活對話之素材中，演出方式盡量避免以純歌唱、純舞蹈或大量歌舞形式呈現，自行編劇及製作簡易表演道具。</w:t>
      </w:r>
    </w:p>
    <w:p w:rsidR="002273BA" w:rsidRDefault="002273BA" w:rsidP="003A1D14">
      <w:pPr>
        <w:ind w:leftChars="510" w:left="1610" w:hangingChars="76" w:hanging="182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演出時間以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分鐘為原則，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分鐘為上限；如需裝、卸道具，時間各以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分鐘為限，不計入表演時間。</w:t>
      </w:r>
    </w:p>
    <w:p w:rsidR="002273BA" w:rsidRDefault="002273BA" w:rsidP="003A1D14">
      <w:pPr>
        <w:ind w:leftChars="510" w:left="1610" w:hangingChars="76" w:hanging="18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參賽隊伍應於登場演出前，應提供演出台詞之族語與中文之對照內容，於演出時，安排播放字幕之人員。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格式如附件一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。</w:t>
      </w:r>
    </w:p>
    <w:p w:rsidR="002273BA" w:rsidRDefault="002273BA" w:rsidP="00911EA8">
      <w:pPr>
        <w:ind w:leftChars="390" w:left="1301" w:hangingChars="87" w:hanging="20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學生組、社會組：</w:t>
      </w:r>
    </w:p>
    <w:p w:rsidR="002273BA" w:rsidRDefault="002273BA" w:rsidP="003A1D14">
      <w:pPr>
        <w:ind w:leftChars="510" w:left="1622" w:hangingChars="81" w:hanging="194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以戲劇之形態演出，演出內容由參賽隊伍自日常生活、部落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社區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歷史故事或族群傳統文化、神話傳說等素材，演出方式盡量避免以純歌唱、純舞蹈或大量歌舞形式呈現，自行編劇及製作簡易表演道具。</w:t>
      </w:r>
    </w:p>
    <w:p w:rsidR="002273BA" w:rsidRDefault="002273BA" w:rsidP="003A1D14">
      <w:pPr>
        <w:ind w:leftChars="510" w:left="1608" w:hangingChars="75" w:hanging="18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演出時間以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分鐘為原則，</w:t>
      </w:r>
      <w:r>
        <w:rPr>
          <w:sz w:val="24"/>
          <w:szCs w:val="24"/>
        </w:rPr>
        <w:t>12</w:t>
      </w:r>
      <w:r>
        <w:rPr>
          <w:rFonts w:hint="eastAsia"/>
          <w:sz w:val="24"/>
          <w:szCs w:val="24"/>
        </w:rPr>
        <w:t>分鐘為上限；如需裝、卸道具，時間各以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分鐘為限，不計入表演時間。</w:t>
      </w:r>
    </w:p>
    <w:p w:rsidR="002273BA" w:rsidRDefault="002273BA" w:rsidP="003A1D14">
      <w:pPr>
        <w:ind w:leftChars="510" w:left="1608" w:hangingChars="75" w:hanging="18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參賽隊伍應於登場演出前，應提供演出台詞之族語與中文之對照內容，於演出時，安排播放字幕之人員。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格式如附件一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。</w:t>
      </w:r>
    </w:p>
    <w:p w:rsidR="002273BA" w:rsidRDefault="002273BA" w:rsidP="003A1D14">
      <w:pPr>
        <w:ind w:leftChars="395" w:left="1480" w:hangingChars="156" w:hanging="374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單詞競賽：</w:t>
      </w:r>
    </w:p>
    <w:p w:rsidR="002273BA" w:rsidRDefault="002273BA" w:rsidP="003A1D14">
      <w:pPr>
        <w:ind w:leftChars="510" w:left="1637" w:hangingChars="87" w:hanging="209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不分組別以基本詞彙</w:t>
      </w:r>
      <w:r>
        <w:rPr>
          <w:sz w:val="24"/>
          <w:szCs w:val="24"/>
        </w:rPr>
        <w:t>1,000</w:t>
      </w:r>
      <w:r>
        <w:rPr>
          <w:rFonts w:hint="eastAsia"/>
          <w:sz w:val="24"/>
          <w:szCs w:val="24"/>
        </w:rPr>
        <w:t>詞為範圍，並以單詞「聽」、「說」、「讀」、「寫」為主。</w:t>
      </w:r>
    </w:p>
    <w:p w:rsidR="002273BA" w:rsidRDefault="002273BA" w:rsidP="003A1D14">
      <w:pPr>
        <w:ind w:leftChars="510" w:left="1637" w:hangingChars="87" w:hanging="209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題型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依序作答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：</w:t>
      </w:r>
    </w:p>
    <w:p w:rsidR="002273BA" w:rsidRDefault="002273BA" w:rsidP="003A1D14">
      <w:pPr>
        <w:ind w:leftChars="580" w:left="1636" w:hangingChars="5" w:hanging="12"/>
        <w:rPr>
          <w:sz w:val="24"/>
          <w:szCs w:val="24"/>
        </w:rPr>
      </w:pPr>
      <w:r>
        <w:rPr>
          <w:sz w:val="24"/>
          <w:szCs w:val="24"/>
        </w:rPr>
        <w:t>(1)</w:t>
      </w:r>
      <w:r>
        <w:rPr>
          <w:rFonts w:hint="eastAsia"/>
          <w:sz w:val="24"/>
          <w:szCs w:val="24"/>
        </w:rPr>
        <w:t>看圖卡說族語。</w:t>
      </w:r>
    </w:p>
    <w:p w:rsidR="002273BA" w:rsidRDefault="002273BA" w:rsidP="003C0CCA">
      <w:pPr>
        <w:ind w:leftChars="580" w:left="1636" w:hangingChars="5" w:hanging="12"/>
        <w:rPr>
          <w:rFonts w:ascii="標楷體" w:cs="新細明體"/>
          <w:sz w:val="24"/>
          <w:szCs w:val="24"/>
        </w:rPr>
      </w:pPr>
      <w:r>
        <w:rPr>
          <w:sz w:val="24"/>
          <w:szCs w:val="24"/>
        </w:rPr>
        <w:t>(2)</w:t>
      </w:r>
      <w:r w:rsidRPr="003A1D14">
        <w:rPr>
          <w:rFonts w:ascii="標楷體" w:hAnsi="標楷體" w:cs="新細明體" w:hint="eastAsia"/>
          <w:sz w:val="24"/>
          <w:szCs w:val="24"/>
        </w:rPr>
        <w:t>看中文</w:t>
      </w:r>
      <w:r>
        <w:rPr>
          <w:rFonts w:ascii="標楷體" w:hAnsi="標楷體" w:cs="新細明體" w:hint="eastAsia"/>
          <w:sz w:val="24"/>
          <w:szCs w:val="24"/>
        </w:rPr>
        <w:t>說族語。</w:t>
      </w:r>
    </w:p>
    <w:p w:rsidR="002273BA" w:rsidRDefault="002273BA" w:rsidP="003C0CCA">
      <w:pPr>
        <w:ind w:leftChars="580" w:left="1636" w:hangingChars="5" w:hanging="12"/>
        <w:rPr>
          <w:rFonts w:ascii="標楷體" w:cs="新細明體"/>
          <w:sz w:val="24"/>
          <w:szCs w:val="24"/>
        </w:rPr>
      </w:pPr>
      <w:r w:rsidRPr="003C0CCA">
        <w:rPr>
          <w:sz w:val="24"/>
          <w:szCs w:val="24"/>
        </w:rPr>
        <w:t>(3)</w:t>
      </w:r>
      <w:r w:rsidRPr="003A1D14">
        <w:rPr>
          <w:rFonts w:ascii="標楷體" w:hAnsi="標楷體" w:cs="新細明體" w:hint="eastAsia"/>
          <w:sz w:val="24"/>
          <w:szCs w:val="24"/>
        </w:rPr>
        <w:t>看族語說中文。</w:t>
      </w:r>
    </w:p>
    <w:p w:rsidR="002273BA" w:rsidRPr="003A1D14" w:rsidRDefault="002273BA" w:rsidP="003C0CCA">
      <w:pPr>
        <w:ind w:leftChars="580" w:left="1636" w:hangingChars="5" w:hanging="12"/>
        <w:rPr>
          <w:rFonts w:ascii="標楷體" w:cs="新細明體"/>
          <w:sz w:val="24"/>
          <w:szCs w:val="24"/>
        </w:rPr>
      </w:pPr>
      <w:r w:rsidRPr="003C0CCA">
        <w:rPr>
          <w:sz w:val="24"/>
          <w:szCs w:val="24"/>
        </w:rPr>
        <w:lastRenderedPageBreak/>
        <w:t>(4)</w:t>
      </w:r>
      <w:r w:rsidRPr="003A1D14">
        <w:rPr>
          <w:rFonts w:ascii="標楷體" w:hAnsi="標楷體" w:cs="新細明體" w:hint="eastAsia"/>
          <w:sz w:val="24"/>
          <w:szCs w:val="24"/>
        </w:rPr>
        <w:t>聽族語說中文。</w:t>
      </w:r>
    </w:p>
    <w:p w:rsidR="002273BA" w:rsidRDefault="002273BA" w:rsidP="00911EA8">
      <w:pPr>
        <w:ind w:leftChars="255" w:left="714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五、競賽報名時間：</w:t>
      </w:r>
    </w:p>
    <w:p w:rsidR="002273BA" w:rsidRDefault="002273BA" w:rsidP="00911EA8">
      <w:pPr>
        <w:ind w:leftChars="395" w:left="1106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時間：</w:t>
      </w:r>
      <w:r w:rsidRPr="00037441">
        <w:rPr>
          <w:rFonts w:hint="eastAsia"/>
          <w:sz w:val="24"/>
          <w:szCs w:val="24"/>
        </w:rPr>
        <w:t>自即日起至</w:t>
      </w:r>
      <w:r w:rsidRPr="00037441">
        <w:rPr>
          <w:sz w:val="24"/>
          <w:szCs w:val="24"/>
        </w:rPr>
        <w:t>106</w:t>
      </w:r>
      <w:r w:rsidRPr="00037441">
        <w:rPr>
          <w:rFonts w:hint="eastAsia"/>
          <w:sz w:val="24"/>
          <w:szCs w:val="24"/>
        </w:rPr>
        <w:t>年</w:t>
      </w:r>
      <w:r w:rsidRPr="00037441">
        <w:rPr>
          <w:sz w:val="24"/>
          <w:szCs w:val="24"/>
        </w:rPr>
        <w:t>4</w:t>
      </w:r>
      <w:r w:rsidRPr="00037441">
        <w:rPr>
          <w:rFonts w:hint="eastAsia"/>
          <w:sz w:val="24"/>
          <w:szCs w:val="24"/>
        </w:rPr>
        <w:t>月</w:t>
      </w:r>
      <w:r>
        <w:rPr>
          <w:sz w:val="24"/>
          <w:szCs w:val="24"/>
        </w:rPr>
        <w:t>19</w:t>
      </w:r>
      <w:r w:rsidRPr="00037441">
        <w:rPr>
          <w:rFonts w:hint="eastAsia"/>
          <w:sz w:val="24"/>
          <w:szCs w:val="24"/>
        </w:rPr>
        <w:t>日下午</w:t>
      </w:r>
      <w:r w:rsidRPr="00037441">
        <w:rPr>
          <w:sz w:val="24"/>
          <w:szCs w:val="24"/>
        </w:rPr>
        <w:t>5</w:t>
      </w:r>
      <w:r w:rsidRPr="00037441">
        <w:rPr>
          <w:rFonts w:hint="eastAsia"/>
          <w:sz w:val="24"/>
          <w:szCs w:val="24"/>
        </w:rPr>
        <w:t>時止。</w:t>
      </w:r>
    </w:p>
    <w:p w:rsidR="002273BA" w:rsidRDefault="002273BA" w:rsidP="00911EA8">
      <w:pPr>
        <w:ind w:leftChars="400" w:left="2226" w:hangingChars="461" w:hanging="1106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方式：請詳填報名表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如附件二、三、四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，郵寄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郵戳為憑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或親送國立中正大學清江學習中心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嘉義市世賢路四段</w:t>
      </w:r>
      <w:r>
        <w:rPr>
          <w:sz w:val="24"/>
          <w:szCs w:val="24"/>
        </w:rPr>
        <w:t>120</w:t>
      </w:r>
      <w:r>
        <w:rPr>
          <w:rFonts w:hint="eastAsia"/>
          <w:sz w:val="24"/>
          <w:szCs w:val="24"/>
        </w:rPr>
        <w:t>號，電話</w:t>
      </w:r>
      <w:r>
        <w:rPr>
          <w:sz w:val="24"/>
          <w:szCs w:val="24"/>
        </w:rPr>
        <w:t>05-2949025</w:t>
      </w:r>
      <w:r>
        <w:rPr>
          <w:rFonts w:hint="eastAsia"/>
          <w:sz w:val="24"/>
          <w:szCs w:val="24"/>
        </w:rPr>
        <w:t>分機</w:t>
      </w:r>
      <w:r>
        <w:rPr>
          <w:sz w:val="24"/>
          <w:szCs w:val="24"/>
        </w:rPr>
        <w:t>900)</w:t>
      </w:r>
      <w:r>
        <w:rPr>
          <w:rFonts w:hint="eastAsia"/>
          <w:sz w:val="24"/>
          <w:szCs w:val="24"/>
        </w:rPr>
        <w:t>，凡資料不齊全者一律退件，不予報名。</w:t>
      </w:r>
    </w:p>
    <w:p w:rsidR="002273BA" w:rsidRDefault="002273BA" w:rsidP="00911EA8">
      <w:pPr>
        <w:ind w:leftChars="400" w:left="1511" w:hangingChars="163" w:hanging="391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報名參加「戲劇競賽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家庭組」之隊伍，應檢附戶籍謄本正本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或戶口名簿影本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備查，學生組另請檢附學生證明。</w:t>
      </w:r>
    </w:p>
    <w:p w:rsidR="002273BA" w:rsidRDefault="002273BA" w:rsidP="00911EA8">
      <w:pPr>
        <w:ind w:leftChars="400" w:left="1511" w:hangingChars="163" w:hanging="391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四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報名表件一經送出後，除不可抗力之因素，不得藉故要求更改。</w:t>
      </w:r>
    </w:p>
    <w:p w:rsidR="002273BA" w:rsidRDefault="002273BA" w:rsidP="00911EA8">
      <w:pPr>
        <w:ind w:leftChars="400" w:left="1511" w:hangingChars="163" w:hanging="391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五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各團隊參賽人員限定只能參加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項競賽，禁止跨區跨組報名參賽，違者取消其參賽資格。</w:t>
      </w:r>
    </w:p>
    <w:p w:rsidR="002273BA" w:rsidRPr="00911EA8" w:rsidRDefault="002273BA" w:rsidP="009F7398">
      <w:pPr>
        <w:ind w:leftChars="400" w:left="1511" w:hangingChars="163" w:hanging="391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六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比賽順序：訂</w:t>
      </w:r>
      <w:r w:rsidRPr="00037441">
        <w:rPr>
          <w:rFonts w:hint="eastAsia"/>
          <w:sz w:val="24"/>
          <w:szCs w:val="24"/>
        </w:rPr>
        <w:t>於</w:t>
      </w:r>
      <w:r w:rsidRPr="00037441">
        <w:rPr>
          <w:sz w:val="24"/>
          <w:szCs w:val="24"/>
        </w:rPr>
        <w:t>106</w:t>
      </w:r>
      <w:r w:rsidRPr="00037441">
        <w:rPr>
          <w:rFonts w:hint="eastAsia"/>
          <w:sz w:val="24"/>
          <w:szCs w:val="24"/>
        </w:rPr>
        <w:t>年</w:t>
      </w:r>
      <w:r w:rsidRPr="00037441">
        <w:rPr>
          <w:sz w:val="24"/>
          <w:szCs w:val="24"/>
        </w:rPr>
        <w:t>4</w:t>
      </w:r>
      <w:r w:rsidRPr="00037441">
        <w:rPr>
          <w:rFonts w:hint="eastAsia"/>
          <w:sz w:val="24"/>
          <w:szCs w:val="24"/>
        </w:rPr>
        <w:t>月</w:t>
      </w:r>
      <w:r w:rsidRPr="00037441">
        <w:rPr>
          <w:sz w:val="24"/>
          <w:szCs w:val="24"/>
        </w:rPr>
        <w:t>21</w:t>
      </w:r>
      <w:r w:rsidRPr="00037441">
        <w:rPr>
          <w:rFonts w:hint="eastAsia"/>
          <w:sz w:val="24"/>
          <w:szCs w:val="24"/>
        </w:rPr>
        <w:t>日</w:t>
      </w:r>
      <w:r w:rsidRPr="00037441">
        <w:rPr>
          <w:sz w:val="24"/>
          <w:szCs w:val="24"/>
        </w:rPr>
        <w:t>(</w:t>
      </w:r>
      <w:r w:rsidRPr="00037441">
        <w:rPr>
          <w:rFonts w:hint="eastAsia"/>
          <w:sz w:val="24"/>
          <w:szCs w:val="24"/>
        </w:rPr>
        <w:t>五</w:t>
      </w:r>
      <w:r w:rsidRPr="00037441">
        <w:rPr>
          <w:sz w:val="24"/>
          <w:szCs w:val="24"/>
        </w:rPr>
        <w:t>)</w:t>
      </w:r>
      <w:r w:rsidRPr="00037441">
        <w:rPr>
          <w:rFonts w:hint="eastAsia"/>
          <w:sz w:val="24"/>
          <w:szCs w:val="24"/>
        </w:rPr>
        <w:t>下午</w:t>
      </w:r>
      <w:r w:rsidRPr="00037441">
        <w:rPr>
          <w:sz w:val="24"/>
          <w:szCs w:val="24"/>
        </w:rPr>
        <w:t>2</w:t>
      </w:r>
      <w:r w:rsidRPr="00037441">
        <w:rPr>
          <w:rFonts w:hint="eastAsia"/>
          <w:sz w:val="24"/>
          <w:szCs w:val="24"/>
        </w:rPr>
        <w:t>時整，</w:t>
      </w:r>
      <w:r>
        <w:rPr>
          <w:rFonts w:hint="eastAsia"/>
          <w:sz w:val="24"/>
          <w:szCs w:val="24"/>
        </w:rPr>
        <w:t>假國立中正大學清江學習中心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嘉義市世賢路四段</w:t>
      </w:r>
      <w:r>
        <w:rPr>
          <w:sz w:val="24"/>
          <w:szCs w:val="24"/>
        </w:rPr>
        <w:t>120</w:t>
      </w:r>
      <w:r>
        <w:rPr>
          <w:rFonts w:hint="eastAsia"/>
          <w:sz w:val="24"/>
          <w:szCs w:val="24"/>
        </w:rPr>
        <w:t>號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公開抽籤決定，未出席學校、社區、機關團體由承辦單位代抽，參賽隊伍不得異議。</w:t>
      </w:r>
    </w:p>
    <w:p w:rsidR="002273BA" w:rsidRDefault="002273BA" w:rsidP="00911EA8">
      <w:pPr>
        <w:ind w:leftChars="255" w:left="714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六、評分項目及配分：</w:t>
      </w:r>
    </w:p>
    <w:p w:rsidR="002273BA" w:rsidRDefault="002273BA" w:rsidP="00846A8A">
      <w:pPr>
        <w:ind w:leftChars="400" w:left="1120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戲劇競賽：</w:t>
      </w:r>
    </w:p>
    <w:p w:rsidR="002273BA" w:rsidRDefault="002273BA" w:rsidP="00037441">
      <w:pPr>
        <w:ind w:leftChars="540" w:left="1512" w:firstLineChars="5" w:firstLine="12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族語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發音、語調、流暢度</w:t>
      </w:r>
      <w:r>
        <w:rPr>
          <w:sz w:val="24"/>
          <w:szCs w:val="24"/>
        </w:rPr>
        <w:t>)-------------------------------------------------------------50%</w:t>
      </w:r>
    </w:p>
    <w:p w:rsidR="002273BA" w:rsidRDefault="002273BA" w:rsidP="00037441">
      <w:pPr>
        <w:ind w:leftChars="540" w:left="1512" w:firstLineChars="5" w:firstLine="12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演出內容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故事、對白、情節、演出形式</w:t>
      </w:r>
      <w:r>
        <w:rPr>
          <w:sz w:val="24"/>
          <w:szCs w:val="24"/>
        </w:rPr>
        <w:t>)</w:t>
      </w:r>
      <w:r w:rsidRPr="00846A8A">
        <w:rPr>
          <w:sz w:val="24"/>
          <w:szCs w:val="24"/>
        </w:rPr>
        <w:t xml:space="preserve"> </w:t>
      </w:r>
      <w:r>
        <w:rPr>
          <w:sz w:val="24"/>
          <w:szCs w:val="24"/>
        </w:rPr>
        <w:t>-----------------------------------------20%</w:t>
      </w:r>
    </w:p>
    <w:p w:rsidR="002273BA" w:rsidRDefault="002273BA" w:rsidP="00037441">
      <w:pPr>
        <w:ind w:leftChars="540" w:left="1512" w:firstLineChars="5" w:firstLine="1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演技</w:t>
      </w:r>
      <w:r>
        <w:rPr>
          <w:sz w:val="24"/>
          <w:szCs w:val="24"/>
        </w:rPr>
        <w:t>---------------------------------------------------------------------------------------------20%</w:t>
      </w:r>
    </w:p>
    <w:p w:rsidR="002273BA" w:rsidRDefault="002273BA" w:rsidP="00037441">
      <w:pPr>
        <w:ind w:leftChars="540" w:left="1512" w:firstLineChars="5" w:firstLine="12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rFonts w:hint="eastAsia"/>
          <w:sz w:val="24"/>
          <w:szCs w:val="24"/>
        </w:rPr>
        <w:t>其他設計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能輔助表演的呈現手法，如燈光、服裝、音樂、道具等</w:t>
      </w:r>
      <w:r>
        <w:rPr>
          <w:sz w:val="24"/>
          <w:szCs w:val="24"/>
        </w:rPr>
        <w:t>)------10%</w:t>
      </w:r>
    </w:p>
    <w:p w:rsidR="002273BA" w:rsidRDefault="002273BA" w:rsidP="00846A8A">
      <w:pPr>
        <w:ind w:leftChars="400" w:left="1120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單詞競賽：</w:t>
      </w:r>
    </w:p>
    <w:p w:rsidR="002273BA" w:rsidRDefault="002273BA" w:rsidP="00393B04">
      <w:pPr>
        <w:ind w:leftChars="544" w:left="1698" w:hangingChars="73" w:hanging="175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依序作答：題數每隊各</w:t>
      </w:r>
      <w:r>
        <w:rPr>
          <w:sz w:val="24"/>
          <w:szCs w:val="24"/>
        </w:rPr>
        <w:t>40</w:t>
      </w:r>
      <w:r>
        <w:rPr>
          <w:rFonts w:hint="eastAsia"/>
          <w:sz w:val="24"/>
          <w:szCs w:val="24"/>
        </w:rPr>
        <w:t>題，每類型題目各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題，由參賽隊伍全體隊員以選定之族語別依序作答，每題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分，除「看中文寫族語」每題回答時間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秒，其餘題目每題回答時間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秒，每答對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題得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分。</w:t>
      </w:r>
    </w:p>
    <w:p w:rsidR="002273BA" w:rsidRDefault="002273BA" w:rsidP="00393B04">
      <w:pPr>
        <w:ind w:leftChars="544" w:left="1698" w:hangingChars="73" w:hanging="175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以累計獲得分數較高之一方為勝方。</w:t>
      </w:r>
    </w:p>
    <w:p w:rsidR="002273BA" w:rsidRDefault="002273BA" w:rsidP="00393B04">
      <w:pPr>
        <w:ind w:leftChars="544" w:left="1698" w:hangingChars="73" w:hanging="175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首輪賽按各組別戰績最優之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隊伍晉級複賽，若勝負場數相同，即依各場次累計分數較高之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隊伍晉級，若累計分數依然相同，即由「看圖卡說族語」及「聽族語說中文」所獲得分數較高者晉，若分數依然相同，即加賽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場決定晉級隊伍。</w:t>
      </w:r>
    </w:p>
    <w:p w:rsidR="002273BA" w:rsidRDefault="002273BA" w:rsidP="00794B03">
      <w:pPr>
        <w:ind w:leftChars="544" w:left="1698" w:hangingChars="73" w:hanging="175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rFonts w:hint="eastAsia"/>
          <w:sz w:val="24"/>
          <w:szCs w:val="24"/>
        </w:rPr>
        <w:t>單場比賽結束，若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隊同分即進行延長賽，並採依序作答題型之「看圖卡說族語」及「聽族語說中文」兩類型題目出題，每類型題目各出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題，以積分高者晉級，若積分仍然相同，即持續進行延長賽至一方勝出。</w:t>
      </w:r>
    </w:p>
    <w:p w:rsidR="002273BA" w:rsidRDefault="002273BA" w:rsidP="00911EA8">
      <w:pPr>
        <w:ind w:leftChars="255" w:left="714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七、評選注意事項：</w:t>
      </w:r>
    </w:p>
    <w:p w:rsidR="002273BA" w:rsidRDefault="002273BA" w:rsidP="009F7398">
      <w:pPr>
        <w:ind w:leftChars="400" w:left="1485" w:hangingChars="152" w:hanging="365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戲劇競賽：</w:t>
      </w:r>
    </w:p>
    <w:p w:rsidR="002273BA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除「燈光、音響、放映字幕人員」外，參賽隊伍演出人員應以報名表件所列之人員為限。</w:t>
      </w:r>
    </w:p>
    <w:p w:rsidR="002273BA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參賽隊伍演出之劇情內容，如與報名繳交之資料不符者，不予計分。</w:t>
      </w:r>
    </w:p>
    <w:p w:rsidR="002273BA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參賽隊伍演出之劇情對話，均應以現場發聲方式演出，不得以預先錄製之音檔替代或輔助，否則視同棄權，不列入評分。</w:t>
      </w:r>
    </w:p>
    <w:p w:rsidR="002273BA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rFonts w:hint="eastAsia"/>
          <w:sz w:val="24"/>
          <w:szCs w:val="24"/>
        </w:rPr>
        <w:t>參賽隊伍演出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或發聲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開始進行計時，演出時間達規定之「下限時間」時，</w:t>
      </w:r>
      <w:r>
        <w:rPr>
          <w:rFonts w:hint="eastAsia"/>
          <w:sz w:val="24"/>
          <w:szCs w:val="24"/>
        </w:rPr>
        <w:lastRenderedPageBreak/>
        <w:t>響鈴二聲；演出時間達規定之「上限時間」時，響鈴一長聲，參賽隊伍應即結束演出並退場。</w:t>
      </w:r>
    </w:p>
    <w:p w:rsidR="002273BA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rFonts w:hint="eastAsia"/>
          <w:sz w:val="24"/>
          <w:szCs w:val="24"/>
        </w:rPr>
        <w:t>參賽隊伍演出之時間未達下限時間，或逾上限時間者，每半分鐘扣除「舞台設計」項目分數</w:t>
      </w:r>
      <w:r>
        <w:rPr>
          <w:sz w:val="24"/>
          <w:szCs w:val="24"/>
        </w:rPr>
        <w:t>0.5</w:t>
      </w:r>
      <w:r>
        <w:rPr>
          <w:rFonts w:hint="eastAsia"/>
          <w:sz w:val="24"/>
          <w:szCs w:val="24"/>
        </w:rPr>
        <w:t>分，不足半分鐘以半分鐘計算。</w:t>
      </w:r>
    </w:p>
    <w:p w:rsidR="002273BA" w:rsidRPr="00F46A94" w:rsidRDefault="002273BA" w:rsidP="00F46A94">
      <w:pPr>
        <w:ind w:leftChars="557" w:left="1738" w:hangingChars="74" w:hanging="178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rFonts w:hint="eastAsia"/>
          <w:sz w:val="24"/>
          <w:szCs w:val="24"/>
        </w:rPr>
        <w:t>參賽隊伍違反「參賽人數、對象」之規定者扣減所屬隊伍之參賽總分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分。</w:t>
      </w:r>
    </w:p>
    <w:p w:rsidR="002273BA" w:rsidRDefault="002273BA" w:rsidP="009F7398">
      <w:pPr>
        <w:ind w:leftChars="400" w:left="1485" w:hangingChars="152" w:hanging="365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單詞類：</w:t>
      </w:r>
    </w:p>
    <w:p w:rsidR="002273BA" w:rsidRDefault="002273BA" w:rsidP="00F46A94">
      <w:pPr>
        <w:ind w:leftChars="500" w:left="1400"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參賽隊伍違反「參賽人數、對象」之規定者，取消競賽資格。</w:t>
      </w:r>
      <w:r>
        <w:rPr>
          <w:sz w:val="24"/>
          <w:szCs w:val="24"/>
        </w:rPr>
        <w:t xml:space="preserve"> </w:t>
      </w:r>
    </w:p>
    <w:p w:rsidR="002273BA" w:rsidRDefault="002273BA" w:rsidP="00911EA8">
      <w:pPr>
        <w:ind w:leftChars="255" w:left="714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八、獎勵辦法：</w:t>
      </w:r>
    </w:p>
    <w:p w:rsidR="002273BA" w:rsidRDefault="002273BA" w:rsidP="005455F3">
      <w:pPr>
        <w:ind w:leftChars="390" w:left="1092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家庭組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不分族語別競賽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：</w:t>
      </w:r>
    </w:p>
    <w:p w:rsidR="002273BA" w:rsidRDefault="002273BA" w:rsidP="00F46A94">
      <w:pPr>
        <w:ind w:leftChars="555" w:left="1554" w:firstLineChars="5" w:firstLine="12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冠軍：獎勵金新台幣</w:t>
      </w:r>
      <w:r>
        <w:rPr>
          <w:sz w:val="24"/>
          <w:szCs w:val="24"/>
        </w:rPr>
        <w:t>8,000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5" w:left="1554" w:firstLineChars="5" w:firstLine="12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亞軍：獎勵金新台幣</w:t>
      </w:r>
      <w:r>
        <w:rPr>
          <w:sz w:val="24"/>
          <w:szCs w:val="24"/>
        </w:rPr>
        <w:t>5,000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5" w:left="1554" w:firstLineChars="5" w:firstLine="1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季軍：獎勵金新台幣</w:t>
      </w:r>
      <w:r>
        <w:rPr>
          <w:sz w:val="24"/>
          <w:szCs w:val="24"/>
        </w:rPr>
        <w:t>3,000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5455F3">
      <w:pPr>
        <w:ind w:leftChars="390" w:left="1092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學生組及社會組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不分族語別競賽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：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冠軍：獎勵金新台幣</w:t>
      </w:r>
      <w:r>
        <w:rPr>
          <w:sz w:val="24"/>
          <w:szCs w:val="24"/>
        </w:rPr>
        <w:t>10,000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亞軍：獎勵金新台幣</w:t>
      </w:r>
      <w:r>
        <w:rPr>
          <w:sz w:val="24"/>
          <w:szCs w:val="24"/>
        </w:rPr>
        <w:t>8,000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季軍：獎勵金新台幣</w:t>
      </w:r>
      <w:r>
        <w:rPr>
          <w:sz w:val="24"/>
          <w:szCs w:val="24"/>
        </w:rPr>
        <w:t>5,000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390" w:left="1092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國小組及國中組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不分族語別競賽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：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冠軍：獎勵金新台幣</w:t>
      </w:r>
      <w:r>
        <w:rPr>
          <w:sz w:val="24"/>
          <w:szCs w:val="24"/>
        </w:rPr>
        <w:t>8,000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亞軍：獎勵金新台幣</w:t>
      </w:r>
      <w:r>
        <w:rPr>
          <w:sz w:val="24"/>
          <w:szCs w:val="24"/>
        </w:rPr>
        <w:t>5,000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F46A94">
      <w:pPr>
        <w:ind w:leftChars="550" w:left="1540" w:firstLineChars="5" w:firstLine="12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季軍：獎勵金新台幣</w:t>
      </w:r>
      <w:r>
        <w:rPr>
          <w:sz w:val="24"/>
          <w:szCs w:val="24"/>
        </w:rPr>
        <w:t>3,000</w:t>
      </w:r>
      <w:r>
        <w:rPr>
          <w:rFonts w:hint="eastAsia"/>
          <w:sz w:val="24"/>
          <w:szCs w:val="24"/>
        </w:rPr>
        <w:t>元，獎狀每人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紙。</w:t>
      </w:r>
    </w:p>
    <w:p w:rsidR="002273BA" w:rsidRDefault="002273BA" w:rsidP="00911EA8">
      <w:pPr>
        <w:ind w:leftChars="255" w:left="714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九、參賽隊伍之獎補助：</w:t>
      </w:r>
    </w:p>
    <w:p w:rsidR="002273BA" w:rsidRDefault="002273BA" w:rsidP="005455F3">
      <w:pPr>
        <w:ind w:leftChars="390" w:left="1092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交通補助費：</w:t>
      </w:r>
    </w:p>
    <w:p w:rsidR="002273BA" w:rsidRDefault="002273BA" w:rsidP="00E74C8A">
      <w:pPr>
        <w:ind w:leftChars="525" w:left="1470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參賽隊伍依距離比賽地點實際里程數，檢據核實報支：</w:t>
      </w:r>
    </w:p>
    <w:p w:rsidR="002273BA" w:rsidRDefault="002273BA" w:rsidP="00E74C8A">
      <w:pPr>
        <w:ind w:leftChars="525" w:left="1470" w:firstLineChars="5" w:firstLine="12"/>
        <w:rPr>
          <w:sz w:val="24"/>
          <w:szCs w:val="24"/>
        </w:rPr>
      </w:pPr>
      <w:smartTag w:uri="urn:schemas-microsoft-com:office:smarttags" w:element="chmetcnv">
        <w:smartTagPr>
          <w:attr w:name="UnitName" w:val="公里"/>
          <w:attr w:name="SourceValue" w:val="60"/>
          <w:attr w:name="HasSpace" w:val="False"/>
          <w:attr w:name="Negative" w:val="False"/>
          <w:attr w:name="NumberType" w:val="3"/>
          <w:attr w:name="TCSC" w:val="1"/>
        </w:smartTagPr>
        <w:r>
          <w:rPr>
            <w:rFonts w:hint="eastAsia"/>
            <w:sz w:val="24"/>
            <w:szCs w:val="24"/>
          </w:rPr>
          <w:t>六十公里</w:t>
        </w:r>
      </w:smartTag>
      <w:r>
        <w:rPr>
          <w:rFonts w:hint="eastAsia"/>
          <w:sz w:val="24"/>
          <w:szCs w:val="24"/>
        </w:rPr>
        <w:t>以上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單程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，交通費新台幣</w:t>
      </w:r>
      <w:r>
        <w:rPr>
          <w:sz w:val="24"/>
          <w:szCs w:val="24"/>
        </w:rPr>
        <w:t>5,000</w:t>
      </w:r>
      <w:r>
        <w:rPr>
          <w:rFonts w:hint="eastAsia"/>
          <w:sz w:val="24"/>
          <w:szCs w:val="24"/>
        </w:rPr>
        <w:t>元為上限。</w:t>
      </w:r>
    </w:p>
    <w:p w:rsidR="002273BA" w:rsidRDefault="002273BA" w:rsidP="00E74C8A">
      <w:pPr>
        <w:ind w:leftChars="525" w:left="1470" w:firstLineChars="5" w:firstLine="12"/>
        <w:rPr>
          <w:sz w:val="24"/>
          <w:szCs w:val="24"/>
        </w:rPr>
      </w:pPr>
      <w:smartTag w:uri="urn:schemas-microsoft-com:office:smarttags" w:element="chmetcnv">
        <w:smartTagPr>
          <w:attr w:name="UnitName" w:val="公里"/>
          <w:attr w:name="SourceValue" w:val="60"/>
          <w:attr w:name="HasSpace" w:val="False"/>
          <w:attr w:name="Negative" w:val="False"/>
          <w:attr w:name="NumberType" w:val="3"/>
          <w:attr w:name="TCSC" w:val="1"/>
        </w:smartTagPr>
        <w:r>
          <w:rPr>
            <w:rFonts w:hint="eastAsia"/>
            <w:sz w:val="24"/>
            <w:szCs w:val="24"/>
          </w:rPr>
          <w:t>六十公里</w:t>
        </w:r>
      </w:smartTag>
      <w:r>
        <w:rPr>
          <w:rFonts w:hint="eastAsia"/>
          <w:sz w:val="24"/>
          <w:szCs w:val="24"/>
        </w:rPr>
        <w:t>以下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單程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，交通費新台幣</w:t>
      </w:r>
      <w:r>
        <w:rPr>
          <w:sz w:val="24"/>
          <w:szCs w:val="24"/>
        </w:rPr>
        <w:t>3,000</w:t>
      </w:r>
      <w:r>
        <w:rPr>
          <w:rFonts w:hint="eastAsia"/>
          <w:sz w:val="24"/>
          <w:szCs w:val="24"/>
        </w:rPr>
        <w:t>元為上限。</w:t>
      </w:r>
    </w:p>
    <w:p w:rsidR="002273BA" w:rsidRPr="005455F3" w:rsidRDefault="002273BA" w:rsidP="00E74C8A">
      <w:pPr>
        <w:ind w:leftChars="525" w:left="1470" w:firstLineChars="5" w:firstLine="12"/>
        <w:rPr>
          <w:sz w:val="24"/>
          <w:szCs w:val="24"/>
        </w:rPr>
      </w:pPr>
      <w:smartTag w:uri="urn:schemas-microsoft-com:office:smarttags" w:element="chmetcnv">
        <w:smartTagPr>
          <w:attr w:name="UnitName" w:val="公里"/>
          <w:attr w:name="SourceValue" w:val="10"/>
          <w:attr w:name="HasSpace" w:val="False"/>
          <w:attr w:name="Negative" w:val="False"/>
          <w:attr w:name="NumberType" w:val="3"/>
          <w:attr w:name="TCSC" w:val="1"/>
        </w:smartTagPr>
        <w:r>
          <w:rPr>
            <w:rFonts w:hint="eastAsia"/>
            <w:sz w:val="24"/>
            <w:szCs w:val="24"/>
          </w:rPr>
          <w:t>十公里</w:t>
        </w:r>
      </w:smartTag>
      <w:r>
        <w:rPr>
          <w:rFonts w:hint="eastAsia"/>
          <w:sz w:val="24"/>
          <w:szCs w:val="24"/>
        </w:rPr>
        <w:t>以下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單程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，交通費以新台幣</w:t>
      </w:r>
      <w:r>
        <w:rPr>
          <w:sz w:val="24"/>
          <w:szCs w:val="24"/>
        </w:rPr>
        <w:t>2,000</w:t>
      </w:r>
      <w:r>
        <w:rPr>
          <w:rFonts w:hint="eastAsia"/>
          <w:sz w:val="24"/>
          <w:szCs w:val="24"/>
        </w:rPr>
        <w:t>元為上限。</w:t>
      </w:r>
    </w:p>
    <w:p w:rsidR="002273BA" w:rsidRDefault="002273BA" w:rsidP="005455F3">
      <w:pPr>
        <w:ind w:leftChars="390" w:left="1092" w:firstLineChars="5" w:firstLine="12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道具製作補助費：</w:t>
      </w:r>
    </w:p>
    <w:p w:rsidR="002273BA" w:rsidRDefault="002273BA" w:rsidP="00E74C8A">
      <w:pPr>
        <w:ind w:leftChars="525" w:left="1470" w:firstLineChars="5" w:firstLine="12"/>
        <w:rPr>
          <w:sz w:val="24"/>
          <w:szCs w:val="24"/>
        </w:rPr>
      </w:pPr>
      <w:r>
        <w:rPr>
          <w:rFonts w:hint="eastAsia"/>
          <w:sz w:val="24"/>
          <w:szCs w:val="24"/>
        </w:rPr>
        <w:t>參加戲劇類競賽，每隊補助</w:t>
      </w:r>
      <w:r>
        <w:rPr>
          <w:sz w:val="24"/>
          <w:szCs w:val="24"/>
        </w:rPr>
        <w:t>1,000</w:t>
      </w:r>
      <w:r>
        <w:rPr>
          <w:rFonts w:hint="eastAsia"/>
          <w:sz w:val="24"/>
          <w:szCs w:val="24"/>
        </w:rPr>
        <w:t>元道具製作補助費，比賽當天報到時繳交領據後另行匯款。</w:t>
      </w:r>
    </w:p>
    <w:p w:rsidR="002273BA" w:rsidRDefault="002273BA" w:rsidP="00B20243">
      <w:pPr>
        <w:pStyle w:val="1"/>
        <w:keepNext w:val="0"/>
        <w:numPr>
          <w:ilvl w:val="0"/>
          <w:numId w:val="5"/>
        </w:numPr>
        <w:spacing w:beforeLines="50" w:after="0" w:line="240" w:lineRule="auto"/>
        <w:ind w:left="567" w:hanging="567"/>
        <w:rPr>
          <w:rFonts w:ascii="標楷體" w:eastAsia="標楷體"/>
          <w:b w:val="0"/>
          <w:sz w:val="24"/>
          <w:szCs w:val="24"/>
        </w:rPr>
      </w:pPr>
      <w:r>
        <w:rPr>
          <w:rFonts w:ascii="標楷體" w:hAnsi="標楷體" w:hint="eastAsia"/>
          <w:b w:val="0"/>
          <w:sz w:val="24"/>
          <w:szCs w:val="24"/>
        </w:rPr>
        <w:t>附則</w:t>
      </w:r>
    </w:p>
    <w:p w:rsidR="002273BA" w:rsidRDefault="002273BA" w:rsidP="00B20243">
      <w:pPr>
        <w:ind w:leftChars="203" w:left="1024" w:hangingChars="190" w:hanging="456"/>
        <w:rPr>
          <w:sz w:val="24"/>
          <w:szCs w:val="24"/>
        </w:rPr>
      </w:pPr>
      <w:r w:rsidRPr="00E74C8A">
        <w:rPr>
          <w:rFonts w:hint="eastAsia"/>
          <w:sz w:val="24"/>
          <w:szCs w:val="24"/>
        </w:rPr>
        <w:t>一、</w:t>
      </w:r>
      <w:r>
        <w:rPr>
          <w:rFonts w:hint="eastAsia"/>
          <w:sz w:val="24"/>
          <w:szCs w:val="24"/>
        </w:rPr>
        <w:t>凡參加比賽之評審工作人員及相關參賽人員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含指導老師及行政人員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敬請該機關學校給予公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差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假。</w:t>
      </w:r>
    </w:p>
    <w:p w:rsidR="002273BA" w:rsidRDefault="002273BA" w:rsidP="00B20243">
      <w:pPr>
        <w:ind w:leftChars="203" w:left="1024" w:hangingChars="190" w:hanging="456"/>
        <w:rPr>
          <w:sz w:val="24"/>
          <w:szCs w:val="24"/>
        </w:rPr>
      </w:pPr>
      <w:r>
        <w:rPr>
          <w:rFonts w:hint="eastAsia"/>
          <w:sz w:val="24"/>
          <w:szCs w:val="24"/>
        </w:rPr>
        <w:t>二、參加比賽之團體應遵守下列各項規定：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參賽隊伍之演出內容，鼓勵自行創作，並不得抄襲他人之作品，已經公開演出之劇碼不得於競賽中演出。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演出使用之音樂，應取得公開播送、公開傳輸、公開演出之授權。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參賽隊伍競賽所需之服裝、道具或樂器等相關器材，請自行準備。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四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與賽者請於競賽前卅分鐘完成報到手續，大會司儀朗誦參賽號次與隊名時，該參賽人員應即登台，唱名三次不到以棄權論。如有不可抗力之偶發情況，經主辦單位同意者不在此限，但必須按出場順序與賽，且不得延誤賽程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lastRenderedPageBreak/>
        <w:t>(</w:t>
      </w:r>
      <w:r>
        <w:rPr>
          <w:rFonts w:hint="eastAsia"/>
          <w:sz w:val="24"/>
          <w:szCs w:val="24"/>
        </w:rPr>
        <w:t>五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參賽隊伍應服從評審委員之評判結果，如有疑義或抗議事項，應由領隊由書面提出，抗議事項以競賽規則、秩序及參賽人員之資格為限，並應於競賽成績公佈後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小時內提出；未以書面方式或逾時者，不予受理。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六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參賽人員應於競賽期間攜帶身分證明文件以備查驗，若有冒名頂替，經驗證結果屬實者，每人扣總分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分。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七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主辦機關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嘉義縣政府保有比賽規則及活動相關規定之釋意權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聯絡人：陳小姐</w:t>
      </w:r>
      <w:r>
        <w:rPr>
          <w:sz w:val="24"/>
          <w:szCs w:val="24"/>
        </w:rPr>
        <w:t>05-3620123</w:t>
      </w:r>
      <w:r>
        <w:rPr>
          <w:rFonts w:hint="eastAsia"/>
          <w:sz w:val="24"/>
          <w:szCs w:val="24"/>
        </w:rPr>
        <w:t>分機</w:t>
      </w:r>
      <w:r>
        <w:rPr>
          <w:sz w:val="24"/>
          <w:szCs w:val="24"/>
        </w:rPr>
        <w:t>514)</w:t>
      </w:r>
      <w:r>
        <w:rPr>
          <w:rFonts w:hint="eastAsia"/>
          <w:sz w:val="24"/>
          <w:szCs w:val="24"/>
        </w:rPr>
        <w:t>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八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戲劇競賽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家庭組、學生組及社會組獲得冠軍隊伍，應代表雲嘉區參加全國原住民族語戲劇競賽。倘家庭組競賽隊伍合計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隊以上，則挑選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隊代表雲嘉區；學生組及社會組亦同。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九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單詞競賽獲得各組冠、亞軍之隊伍，應代表雲嘉區參加全國原住民語單詞競賽。</w:t>
      </w:r>
    </w:p>
    <w:p w:rsidR="002273BA" w:rsidRDefault="002273BA" w:rsidP="00B20243">
      <w:pPr>
        <w:ind w:leftChars="379" w:left="1440" w:hangingChars="158" w:hanging="379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十</w:t>
      </w:r>
      <w:r>
        <w:rPr>
          <w:sz w:val="24"/>
          <w:szCs w:val="24"/>
        </w:rPr>
        <w:t>)</w:t>
      </w:r>
      <w:r w:rsidRPr="00B20243">
        <w:rPr>
          <w:rFonts w:hint="eastAsia"/>
          <w:sz w:val="24"/>
          <w:szCs w:val="24"/>
        </w:rPr>
        <w:t>本計畫如有未盡事宜，得隨時修正之。</w:t>
      </w:r>
    </w:p>
    <w:p w:rsidR="002273BA" w:rsidRDefault="00B00832" w:rsidP="00E14820">
      <w:r>
        <w:rPr>
          <w:noProof/>
        </w:rPr>
        <w:lastRenderedPageBreak/>
        <w:drawing>
          <wp:inline distT="0" distB="0" distL="0" distR="0">
            <wp:extent cx="6429375" cy="9096375"/>
            <wp:effectExtent l="0" t="0" r="9525" b="9525"/>
            <wp:docPr id="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BA" w:rsidRDefault="00B00832">
      <w:pPr>
        <w:widowControl/>
      </w:pPr>
      <w:r>
        <w:rPr>
          <w:noProof/>
        </w:rPr>
        <w:lastRenderedPageBreak/>
        <w:drawing>
          <wp:inline distT="0" distB="0" distL="0" distR="0">
            <wp:extent cx="6457950" cy="9134475"/>
            <wp:effectExtent l="0" t="0" r="0" b="9525"/>
            <wp:docPr id="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3BA">
        <w:br w:type="page"/>
      </w:r>
    </w:p>
    <w:p w:rsidR="002273BA" w:rsidRDefault="00B00832" w:rsidP="00E14820">
      <w:r>
        <w:rPr>
          <w:noProof/>
        </w:rPr>
        <w:lastRenderedPageBreak/>
        <w:drawing>
          <wp:inline distT="0" distB="0" distL="0" distR="0">
            <wp:extent cx="6305550" cy="8915400"/>
            <wp:effectExtent l="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BA" w:rsidRPr="005947A8" w:rsidRDefault="00B00832" w:rsidP="005947A8">
      <w:pPr>
        <w:ind w:firstLineChars="200" w:firstLine="560"/>
      </w:pPr>
      <w:r>
        <w:rPr>
          <w:noProof/>
        </w:rPr>
        <w:lastRenderedPageBreak/>
        <w:drawing>
          <wp:inline distT="0" distB="0" distL="0" distR="0">
            <wp:extent cx="6115050" cy="8648700"/>
            <wp:effectExtent l="0" t="0" r="0" b="0"/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3BA" w:rsidRPr="005947A8" w:rsidSect="009F7398">
      <w:footerReference w:type="default" r:id="rId11"/>
      <w:pgSz w:w="11906" w:h="16838"/>
      <w:pgMar w:top="1134" w:right="1134" w:bottom="1134" w:left="1134" w:header="425" w:footer="61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C76" w:rsidRDefault="001A3C76" w:rsidP="002725A5">
      <w:r>
        <w:separator/>
      </w:r>
    </w:p>
  </w:endnote>
  <w:endnote w:type="continuationSeparator" w:id="0">
    <w:p w:rsidR="001A3C76" w:rsidRDefault="001A3C76" w:rsidP="00272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3BA" w:rsidRDefault="001A3C76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B00832" w:rsidRPr="00B00832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2273BA" w:rsidRDefault="002273BA" w:rsidP="00661F0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C76" w:rsidRDefault="001A3C76" w:rsidP="002725A5">
      <w:r>
        <w:separator/>
      </w:r>
    </w:p>
  </w:footnote>
  <w:footnote w:type="continuationSeparator" w:id="0">
    <w:p w:rsidR="001A3C76" w:rsidRDefault="001A3C76" w:rsidP="00272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F4C74FA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" w15:restartNumberingAfterBreak="0">
    <w:nsid w:val="24CF572B"/>
    <w:multiLevelType w:val="hybridMultilevel"/>
    <w:tmpl w:val="39C0CCA6"/>
    <w:lvl w:ilvl="0" w:tplc="96A484AC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78B87C35"/>
    <w:multiLevelType w:val="hybridMultilevel"/>
    <w:tmpl w:val="B0066D7E"/>
    <w:lvl w:ilvl="0" w:tplc="D35E7B94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  <w:b/>
        <w:color w:val="auto"/>
        <w:sz w:val="24"/>
        <w:szCs w:val="24"/>
      </w:rPr>
    </w:lvl>
    <w:lvl w:ilvl="1" w:tplc="1E2CD66E">
      <w:start w:val="6"/>
      <w:numFmt w:val="taiwaneseCountingThousand"/>
      <w:lvlText w:val="%2、"/>
      <w:lvlJc w:val="left"/>
      <w:pPr>
        <w:ind w:left="120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7C4E1E5B"/>
    <w:multiLevelType w:val="hybridMultilevel"/>
    <w:tmpl w:val="F620F5B8"/>
    <w:lvl w:ilvl="0" w:tplc="21BCB5FE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0"/>
  </w:num>
  <w:num w:numId="7">
    <w:abstractNumId w:val="3"/>
  </w:num>
  <w:num w:numId="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40"/>
  <w:drawingGridVerticalSpacing w:val="381"/>
  <w:displayHorizontalDrawingGridEvery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5A9"/>
    <w:rsid w:val="00000C7F"/>
    <w:rsid w:val="00002620"/>
    <w:rsid w:val="0000398C"/>
    <w:rsid w:val="00006678"/>
    <w:rsid w:val="000134A6"/>
    <w:rsid w:val="000138A6"/>
    <w:rsid w:val="000162DB"/>
    <w:rsid w:val="0001640E"/>
    <w:rsid w:val="00023DC9"/>
    <w:rsid w:val="00033366"/>
    <w:rsid w:val="000333D8"/>
    <w:rsid w:val="00035F74"/>
    <w:rsid w:val="0003657A"/>
    <w:rsid w:val="00037441"/>
    <w:rsid w:val="00037F73"/>
    <w:rsid w:val="00040FC5"/>
    <w:rsid w:val="00043DB1"/>
    <w:rsid w:val="000445F9"/>
    <w:rsid w:val="00044673"/>
    <w:rsid w:val="00046F7F"/>
    <w:rsid w:val="00047788"/>
    <w:rsid w:val="00051FB9"/>
    <w:rsid w:val="0005514F"/>
    <w:rsid w:val="000560B2"/>
    <w:rsid w:val="00061244"/>
    <w:rsid w:val="00062F13"/>
    <w:rsid w:val="00063359"/>
    <w:rsid w:val="000637D8"/>
    <w:rsid w:val="00065851"/>
    <w:rsid w:val="000659C4"/>
    <w:rsid w:val="000671D2"/>
    <w:rsid w:val="00067900"/>
    <w:rsid w:val="00067D65"/>
    <w:rsid w:val="000724A6"/>
    <w:rsid w:val="00074B53"/>
    <w:rsid w:val="00074D91"/>
    <w:rsid w:val="00076F21"/>
    <w:rsid w:val="00082124"/>
    <w:rsid w:val="00082502"/>
    <w:rsid w:val="00083181"/>
    <w:rsid w:val="00085AC8"/>
    <w:rsid w:val="00095163"/>
    <w:rsid w:val="000A2ADF"/>
    <w:rsid w:val="000A526C"/>
    <w:rsid w:val="000A7519"/>
    <w:rsid w:val="000B0276"/>
    <w:rsid w:val="000B17BB"/>
    <w:rsid w:val="000B1E74"/>
    <w:rsid w:val="000C0177"/>
    <w:rsid w:val="000C1A2A"/>
    <w:rsid w:val="000D033C"/>
    <w:rsid w:val="000D163E"/>
    <w:rsid w:val="000D6ADF"/>
    <w:rsid w:val="000D7B25"/>
    <w:rsid w:val="000E5696"/>
    <w:rsid w:val="000E59E6"/>
    <w:rsid w:val="000F1F0F"/>
    <w:rsid w:val="000F3C47"/>
    <w:rsid w:val="000F72E8"/>
    <w:rsid w:val="000F746A"/>
    <w:rsid w:val="0010032D"/>
    <w:rsid w:val="001005A3"/>
    <w:rsid w:val="00100E87"/>
    <w:rsid w:val="00111CB1"/>
    <w:rsid w:val="0011223C"/>
    <w:rsid w:val="001130BD"/>
    <w:rsid w:val="001132AE"/>
    <w:rsid w:val="00121B0D"/>
    <w:rsid w:val="00122054"/>
    <w:rsid w:val="00123A20"/>
    <w:rsid w:val="001263C7"/>
    <w:rsid w:val="0013235C"/>
    <w:rsid w:val="00132412"/>
    <w:rsid w:val="0013427C"/>
    <w:rsid w:val="00135CAC"/>
    <w:rsid w:val="00144160"/>
    <w:rsid w:val="00147F4D"/>
    <w:rsid w:val="001522D2"/>
    <w:rsid w:val="001567B9"/>
    <w:rsid w:val="00156F4F"/>
    <w:rsid w:val="00160C35"/>
    <w:rsid w:val="0016336D"/>
    <w:rsid w:val="00164C24"/>
    <w:rsid w:val="00166068"/>
    <w:rsid w:val="0017003C"/>
    <w:rsid w:val="001716C7"/>
    <w:rsid w:val="00171710"/>
    <w:rsid w:val="0017484D"/>
    <w:rsid w:val="00175DB5"/>
    <w:rsid w:val="00184A5E"/>
    <w:rsid w:val="00184BD9"/>
    <w:rsid w:val="00195131"/>
    <w:rsid w:val="00195650"/>
    <w:rsid w:val="001A0BF0"/>
    <w:rsid w:val="001A193C"/>
    <w:rsid w:val="001A263A"/>
    <w:rsid w:val="001A3141"/>
    <w:rsid w:val="001A36AB"/>
    <w:rsid w:val="001A3C76"/>
    <w:rsid w:val="001A573F"/>
    <w:rsid w:val="001A7801"/>
    <w:rsid w:val="001B30C9"/>
    <w:rsid w:val="001C4043"/>
    <w:rsid w:val="001C5FE6"/>
    <w:rsid w:val="001C637F"/>
    <w:rsid w:val="001D1456"/>
    <w:rsid w:val="001E1694"/>
    <w:rsid w:val="001E1951"/>
    <w:rsid w:val="001E595D"/>
    <w:rsid w:val="001F4E11"/>
    <w:rsid w:val="001F5A13"/>
    <w:rsid w:val="001F66C4"/>
    <w:rsid w:val="00203286"/>
    <w:rsid w:val="00203705"/>
    <w:rsid w:val="00204A84"/>
    <w:rsid w:val="002075A2"/>
    <w:rsid w:val="00207D85"/>
    <w:rsid w:val="0021242C"/>
    <w:rsid w:val="00217139"/>
    <w:rsid w:val="00224396"/>
    <w:rsid w:val="00226CD9"/>
    <w:rsid w:val="002273BA"/>
    <w:rsid w:val="00227897"/>
    <w:rsid w:val="002342E2"/>
    <w:rsid w:val="00236082"/>
    <w:rsid w:val="0024227F"/>
    <w:rsid w:val="0024274F"/>
    <w:rsid w:val="00250DF7"/>
    <w:rsid w:val="002620F2"/>
    <w:rsid w:val="00263495"/>
    <w:rsid w:val="00263724"/>
    <w:rsid w:val="00265B03"/>
    <w:rsid w:val="002704DB"/>
    <w:rsid w:val="00271108"/>
    <w:rsid w:val="002725A5"/>
    <w:rsid w:val="0028237A"/>
    <w:rsid w:val="00285A0D"/>
    <w:rsid w:val="00287330"/>
    <w:rsid w:val="0029271B"/>
    <w:rsid w:val="00292A84"/>
    <w:rsid w:val="00292E80"/>
    <w:rsid w:val="002952A1"/>
    <w:rsid w:val="00295BCC"/>
    <w:rsid w:val="00296286"/>
    <w:rsid w:val="0029780C"/>
    <w:rsid w:val="002A0414"/>
    <w:rsid w:val="002A49D1"/>
    <w:rsid w:val="002A5F2D"/>
    <w:rsid w:val="002A60C4"/>
    <w:rsid w:val="002B0937"/>
    <w:rsid w:val="002B0E0D"/>
    <w:rsid w:val="002B20EF"/>
    <w:rsid w:val="002B43C3"/>
    <w:rsid w:val="002B48EE"/>
    <w:rsid w:val="002C4333"/>
    <w:rsid w:val="002C60D3"/>
    <w:rsid w:val="002D051D"/>
    <w:rsid w:val="002D4677"/>
    <w:rsid w:val="002D6CB9"/>
    <w:rsid w:val="002E6B69"/>
    <w:rsid w:val="002F5133"/>
    <w:rsid w:val="002F6043"/>
    <w:rsid w:val="002F653C"/>
    <w:rsid w:val="00302906"/>
    <w:rsid w:val="00310CCD"/>
    <w:rsid w:val="0032297F"/>
    <w:rsid w:val="00323183"/>
    <w:rsid w:val="0032689A"/>
    <w:rsid w:val="00340BE9"/>
    <w:rsid w:val="003421EC"/>
    <w:rsid w:val="00345224"/>
    <w:rsid w:val="00347831"/>
    <w:rsid w:val="00352BBD"/>
    <w:rsid w:val="003575A3"/>
    <w:rsid w:val="003634C3"/>
    <w:rsid w:val="00367052"/>
    <w:rsid w:val="00367E9A"/>
    <w:rsid w:val="00377BF1"/>
    <w:rsid w:val="003825C7"/>
    <w:rsid w:val="003831EA"/>
    <w:rsid w:val="00385419"/>
    <w:rsid w:val="00386E84"/>
    <w:rsid w:val="003901CA"/>
    <w:rsid w:val="0039043B"/>
    <w:rsid w:val="00390E7F"/>
    <w:rsid w:val="00392494"/>
    <w:rsid w:val="00392A9F"/>
    <w:rsid w:val="00393B04"/>
    <w:rsid w:val="0039437A"/>
    <w:rsid w:val="00395E91"/>
    <w:rsid w:val="003A1D14"/>
    <w:rsid w:val="003A75EC"/>
    <w:rsid w:val="003B023A"/>
    <w:rsid w:val="003B1ECD"/>
    <w:rsid w:val="003C0CCA"/>
    <w:rsid w:val="003C241B"/>
    <w:rsid w:val="003C2CA5"/>
    <w:rsid w:val="003C4B74"/>
    <w:rsid w:val="003C553F"/>
    <w:rsid w:val="003D1774"/>
    <w:rsid w:val="003D2057"/>
    <w:rsid w:val="003D7396"/>
    <w:rsid w:val="003E49D8"/>
    <w:rsid w:val="003E5048"/>
    <w:rsid w:val="003E54B6"/>
    <w:rsid w:val="003F0E12"/>
    <w:rsid w:val="003F317D"/>
    <w:rsid w:val="003F550C"/>
    <w:rsid w:val="003F5DBD"/>
    <w:rsid w:val="0040412B"/>
    <w:rsid w:val="00404F24"/>
    <w:rsid w:val="004056E6"/>
    <w:rsid w:val="00405FF7"/>
    <w:rsid w:val="00410A83"/>
    <w:rsid w:val="00410FA9"/>
    <w:rsid w:val="00415E20"/>
    <w:rsid w:val="00423DFA"/>
    <w:rsid w:val="00426FAC"/>
    <w:rsid w:val="00430201"/>
    <w:rsid w:val="00430408"/>
    <w:rsid w:val="004415DC"/>
    <w:rsid w:val="00444EE5"/>
    <w:rsid w:val="00445787"/>
    <w:rsid w:val="004474DA"/>
    <w:rsid w:val="00450B2A"/>
    <w:rsid w:val="00451A08"/>
    <w:rsid w:val="00452E8A"/>
    <w:rsid w:val="00457C56"/>
    <w:rsid w:val="0046063D"/>
    <w:rsid w:val="00460702"/>
    <w:rsid w:val="004629A4"/>
    <w:rsid w:val="00463877"/>
    <w:rsid w:val="004665A7"/>
    <w:rsid w:val="00470CFB"/>
    <w:rsid w:val="0047188B"/>
    <w:rsid w:val="004722CA"/>
    <w:rsid w:val="00472C94"/>
    <w:rsid w:val="00475E34"/>
    <w:rsid w:val="00477521"/>
    <w:rsid w:val="00481027"/>
    <w:rsid w:val="00490DC3"/>
    <w:rsid w:val="0049307C"/>
    <w:rsid w:val="004933F7"/>
    <w:rsid w:val="004952AC"/>
    <w:rsid w:val="004A2BD9"/>
    <w:rsid w:val="004A64F4"/>
    <w:rsid w:val="004B09F6"/>
    <w:rsid w:val="004B36C9"/>
    <w:rsid w:val="004B3F56"/>
    <w:rsid w:val="004B4B6B"/>
    <w:rsid w:val="004B651F"/>
    <w:rsid w:val="004D14CF"/>
    <w:rsid w:val="004D3425"/>
    <w:rsid w:val="004D3644"/>
    <w:rsid w:val="004D3906"/>
    <w:rsid w:val="004D4F87"/>
    <w:rsid w:val="004D5D44"/>
    <w:rsid w:val="004E0E11"/>
    <w:rsid w:val="004E43E9"/>
    <w:rsid w:val="004E60B4"/>
    <w:rsid w:val="004F4306"/>
    <w:rsid w:val="005028EA"/>
    <w:rsid w:val="005028F5"/>
    <w:rsid w:val="00504A75"/>
    <w:rsid w:val="00504C50"/>
    <w:rsid w:val="005072FD"/>
    <w:rsid w:val="005134B4"/>
    <w:rsid w:val="005230A2"/>
    <w:rsid w:val="00523FEC"/>
    <w:rsid w:val="0052535E"/>
    <w:rsid w:val="0052630B"/>
    <w:rsid w:val="00527934"/>
    <w:rsid w:val="00527E39"/>
    <w:rsid w:val="00532187"/>
    <w:rsid w:val="00535DC9"/>
    <w:rsid w:val="005415A9"/>
    <w:rsid w:val="00541A26"/>
    <w:rsid w:val="00543CA7"/>
    <w:rsid w:val="005455F3"/>
    <w:rsid w:val="0054659B"/>
    <w:rsid w:val="00547C92"/>
    <w:rsid w:val="00552508"/>
    <w:rsid w:val="00552674"/>
    <w:rsid w:val="0055292A"/>
    <w:rsid w:val="005540BC"/>
    <w:rsid w:val="00567B20"/>
    <w:rsid w:val="00567B3B"/>
    <w:rsid w:val="005761B2"/>
    <w:rsid w:val="00582635"/>
    <w:rsid w:val="00586B03"/>
    <w:rsid w:val="005947A8"/>
    <w:rsid w:val="00594D7C"/>
    <w:rsid w:val="00597395"/>
    <w:rsid w:val="005A26D6"/>
    <w:rsid w:val="005A7045"/>
    <w:rsid w:val="005B16AD"/>
    <w:rsid w:val="005B1974"/>
    <w:rsid w:val="005B2329"/>
    <w:rsid w:val="005B2FEC"/>
    <w:rsid w:val="005C0C0C"/>
    <w:rsid w:val="005C2B96"/>
    <w:rsid w:val="005C72D0"/>
    <w:rsid w:val="005C755D"/>
    <w:rsid w:val="005C779D"/>
    <w:rsid w:val="005D2208"/>
    <w:rsid w:val="005D4DFA"/>
    <w:rsid w:val="005D5F43"/>
    <w:rsid w:val="005D7285"/>
    <w:rsid w:val="005E2087"/>
    <w:rsid w:val="005E517A"/>
    <w:rsid w:val="005E6174"/>
    <w:rsid w:val="005F3E4D"/>
    <w:rsid w:val="005F56C3"/>
    <w:rsid w:val="00601737"/>
    <w:rsid w:val="00601FD8"/>
    <w:rsid w:val="006038D8"/>
    <w:rsid w:val="00611934"/>
    <w:rsid w:val="00615AC7"/>
    <w:rsid w:val="00616532"/>
    <w:rsid w:val="00617E81"/>
    <w:rsid w:val="0062055C"/>
    <w:rsid w:val="0062168B"/>
    <w:rsid w:val="00643C99"/>
    <w:rsid w:val="00644CB6"/>
    <w:rsid w:val="006468BD"/>
    <w:rsid w:val="00654A6B"/>
    <w:rsid w:val="006565E3"/>
    <w:rsid w:val="00657928"/>
    <w:rsid w:val="00660BCA"/>
    <w:rsid w:val="00661E10"/>
    <w:rsid w:val="00661F03"/>
    <w:rsid w:val="006629FB"/>
    <w:rsid w:val="00670CFF"/>
    <w:rsid w:val="00672C9A"/>
    <w:rsid w:val="006775E4"/>
    <w:rsid w:val="00691D6C"/>
    <w:rsid w:val="006930C1"/>
    <w:rsid w:val="006A06EA"/>
    <w:rsid w:val="006A6BC7"/>
    <w:rsid w:val="006B2097"/>
    <w:rsid w:val="006B5643"/>
    <w:rsid w:val="006B66D6"/>
    <w:rsid w:val="006B6E42"/>
    <w:rsid w:val="006C032F"/>
    <w:rsid w:val="006C3F3A"/>
    <w:rsid w:val="006C4076"/>
    <w:rsid w:val="006C48AF"/>
    <w:rsid w:val="006D34F0"/>
    <w:rsid w:val="006D3E9B"/>
    <w:rsid w:val="006D745C"/>
    <w:rsid w:val="006E0D43"/>
    <w:rsid w:val="006E350E"/>
    <w:rsid w:val="006E40EF"/>
    <w:rsid w:val="006E480A"/>
    <w:rsid w:val="006E5970"/>
    <w:rsid w:val="006F3F2D"/>
    <w:rsid w:val="00701CF3"/>
    <w:rsid w:val="00707486"/>
    <w:rsid w:val="007107AE"/>
    <w:rsid w:val="00712404"/>
    <w:rsid w:val="00715AED"/>
    <w:rsid w:val="00716368"/>
    <w:rsid w:val="00716690"/>
    <w:rsid w:val="007205B8"/>
    <w:rsid w:val="00721458"/>
    <w:rsid w:val="00721478"/>
    <w:rsid w:val="00721B65"/>
    <w:rsid w:val="0072310F"/>
    <w:rsid w:val="0073093D"/>
    <w:rsid w:val="0073236F"/>
    <w:rsid w:val="0073392F"/>
    <w:rsid w:val="00733CF1"/>
    <w:rsid w:val="00735DC1"/>
    <w:rsid w:val="00744011"/>
    <w:rsid w:val="00751169"/>
    <w:rsid w:val="00755AC7"/>
    <w:rsid w:val="007646A1"/>
    <w:rsid w:val="00774A6C"/>
    <w:rsid w:val="00776D30"/>
    <w:rsid w:val="00780E4C"/>
    <w:rsid w:val="007831B6"/>
    <w:rsid w:val="00785B19"/>
    <w:rsid w:val="007876AE"/>
    <w:rsid w:val="0079157A"/>
    <w:rsid w:val="00794B03"/>
    <w:rsid w:val="00796BBD"/>
    <w:rsid w:val="007A0DEA"/>
    <w:rsid w:val="007A1723"/>
    <w:rsid w:val="007A26CE"/>
    <w:rsid w:val="007A28A7"/>
    <w:rsid w:val="007A4889"/>
    <w:rsid w:val="007A4A11"/>
    <w:rsid w:val="007B0246"/>
    <w:rsid w:val="007B35F3"/>
    <w:rsid w:val="007B6FAB"/>
    <w:rsid w:val="007B70DA"/>
    <w:rsid w:val="007C2D21"/>
    <w:rsid w:val="007C2E9B"/>
    <w:rsid w:val="007C3B07"/>
    <w:rsid w:val="007C79B3"/>
    <w:rsid w:val="007D05BD"/>
    <w:rsid w:val="007D0C35"/>
    <w:rsid w:val="007D6800"/>
    <w:rsid w:val="007D6D45"/>
    <w:rsid w:val="007E0975"/>
    <w:rsid w:val="007E1741"/>
    <w:rsid w:val="007E1E5A"/>
    <w:rsid w:val="007E38A1"/>
    <w:rsid w:val="007E3E67"/>
    <w:rsid w:val="007E4036"/>
    <w:rsid w:val="007E65ED"/>
    <w:rsid w:val="007F0539"/>
    <w:rsid w:val="007F2AE9"/>
    <w:rsid w:val="007F6A00"/>
    <w:rsid w:val="008055EC"/>
    <w:rsid w:val="00811857"/>
    <w:rsid w:val="008219DA"/>
    <w:rsid w:val="00821F17"/>
    <w:rsid w:val="008225EF"/>
    <w:rsid w:val="00822C51"/>
    <w:rsid w:val="00823A4D"/>
    <w:rsid w:val="00824E1D"/>
    <w:rsid w:val="00825B5F"/>
    <w:rsid w:val="0083011E"/>
    <w:rsid w:val="00831020"/>
    <w:rsid w:val="00831A45"/>
    <w:rsid w:val="008433C5"/>
    <w:rsid w:val="00843E98"/>
    <w:rsid w:val="00846A8A"/>
    <w:rsid w:val="0085155C"/>
    <w:rsid w:val="00854C94"/>
    <w:rsid w:val="008653A7"/>
    <w:rsid w:val="00866671"/>
    <w:rsid w:val="008670AD"/>
    <w:rsid w:val="008732D6"/>
    <w:rsid w:val="00873C86"/>
    <w:rsid w:val="008800E2"/>
    <w:rsid w:val="00887901"/>
    <w:rsid w:val="008A30EA"/>
    <w:rsid w:val="008A4CE2"/>
    <w:rsid w:val="008A6B48"/>
    <w:rsid w:val="008A6B74"/>
    <w:rsid w:val="008B05B9"/>
    <w:rsid w:val="008B35E1"/>
    <w:rsid w:val="008B6DE4"/>
    <w:rsid w:val="008B6ECA"/>
    <w:rsid w:val="008B7A46"/>
    <w:rsid w:val="008B7DBE"/>
    <w:rsid w:val="008C4AAF"/>
    <w:rsid w:val="008D213D"/>
    <w:rsid w:val="008D45A5"/>
    <w:rsid w:val="008D6115"/>
    <w:rsid w:val="008E1D3A"/>
    <w:rsid w:val="008F0D48"/>
    <w:rsid w:val="008F1B7F"/>
    <w:rsid w:val="008F31D0"/>
    <w:rsid w:val="008F48C4"/>
    <w:rsid w:val="008F7EB5"/>
    <w:rsid w:val="00900930"/>
    <w:rsid w:val="00902775"/>
    <w:rsid w:val="0090304B"/>
    <w:rsid w:val="009060BF"/>
    <w:rsid w:val="00906C2E"/>
    <w:rsid w:val="00910831"/>
    <w:rsid w:val="00911EA8"/>
    <w:rsid w:val="00913333"/>
    <w:rsid w:val="00913BB2"/>
    <w:rsid w:val="00914D98"/>
    <w:rsid w:val="0091589E"/>
    <w:rsid w:val="00922EBD"/>
    <w:rsid w:val="00923C28"/>
    <w:rsid w:val="00924CD7"/>
    <w:rsid w:val="00927E69"/>
    <w:rsid w:val="00934B43"/>
    <w:rsid w:val="00935123"/>
    <w:rsid w:val="00942F26"/>
    <w:rsid w:val="00944BDF"/>
    <w:rsid w:val="0094522E"/>
    <w:rsid w:val="00945E2A"/>
    <w:rsid w:val="009523D9"/>
    <w:rsid w:val="00953DBA"/>
    <w:rsid w:val="00953F2C"/>
    <w:rsid w:val="00957E14"/>
    <w:rsid w:val="0096343B"/>
    <w:rsid w:val="0096482C"/>
    <w:rsid w:val="00972EBC"/>
    <w:rsid w:val="009735CC"/>
    <w:rsid w:val="00974663"/>
    <w:rsid w:val="009812BE"/>
    <w:rsid w:val="0098209B"/>
    <w:rsid w:val="0098327F"/>
    <w:rsid w:val="009850BA"/>
    <w:rsid w:val="00991976"/>
    <w:rsid w:val="00991C12"/>
    <w:rsid w:val="009A13C3"/>
    <w:rsid w:val="009A4DAD"/>
    <w:rsid w:val="009A5C63"/>
    <w:rsid w:val="009A686E"/>
    <w:rsid w:val="009B45F6"/>
    <w:rsid w:val="009B5DB1"/>
    <w:rsid w:val="009C057D"/>
    <w:rsid w:val="009C3512"/>
    <w:rsid w:val="009C56C3"/>
    <w:rsid w:val="009C63B1"/>
    <w:rsid w:val="009E0D7E"/>
    <w:rsid w:val="009E1D1C"/>
    <w:rsid w:val="009E2582"/>
    <w:rsid w:val="009E33DD"/>
    <w:rsid w:val="009E4B2E"/>
    <w:rsid w:val="009E6B9D"/>
    <w:rsid w:val="009F0312"/>
    <w:rsid w:val="009F3F09"/>
    <w:rsid w:val="009F4004"/>
    <w:rsid w:val="009F5072"/>
    <w:rsid w:val="009F72ED"/>
    <w:rsid w:val="009F7398"/>
    <w:rsid w:val="00A023EF"/>
    <w:rsid w:val="00A03CB3"/>
    <w:rsid w:val="00A07B46"/>
    <w:rsid w:val="00A10156"/>
    <w:rsid w:val="00A1120C"/>
    <w:rsid w:val="00A127A4"/>
    <w:rsid w:val="00A201F1"/>
    <w:rsid w:val="00A271E5"/>
    <w:rsid w:val="00A31A03"/>
    <w:rsid w:val="00A3786F"/>
    <w:rsid w:val="00A37FD4"/>
    <w:rsid w:val="00A40572"/>
    <w:rsid w:val="00A409CF"/>
    <w:rsid w:val="00A4320A"/>
    <w:rsid w:val="00A46D60"/>
    <w:rsid w:val="00A54D49"/>
    <w:rsid w:val="00A5538F"/>
    <w:rsid w:val="00A56871"/>
    <w:rsid w:val="00A60045"/>
    <w:rsid w:val="00A60342"/>
    <w:rsid w:val="00A61202"/>
    <w:rsid w:val="00A622E9"/>
    <w:rsid w:val="00A6427B"/>
    <w:rsid w:val="00A64A8D"/>
    <w:rsid w:val="00A66574"/>
    <w:rsid w:val="00A71028"/>
    <w:rsid w:val="00A72384"/>
    <w:rsid w:val="00A74DD8"/>
    <w:rsid w:val="00A74E67"/>
    <w:rsid w:val="00A7603A"/>
    <w:rsid w:val="00A764A7"/>
    <w:rsid w:val="00A77296"/>
    <w:rsid w:val="00A8127C"/>
    <w:rsid w:val="00A81F0F"/>
    <w:rsid w:val="00A828EE"/>
    <w:rsid w:val="00A82EA7"/>
    <w:rsid w:val="00A8350D"/>
    <w:rsid w:val="00A8729B"/>
    <w:rsid w:val="00A94CF8"/>
    <w:rsid w:val="00AA10C0"/>
    <w:rsid w:val="00AA176B"/>
    <w:rsid w:val="00AA7EDF"/>
    <w:rsid w:val="00AB0481"/>
    <w:rsid w:val="00AB183F"/>
    <w:rsid w:val="00AC08F0"/>
    <w:rsid w:val="00AC3194"/>
    <w:rsid w:val="00AC3BD3"/>
    <w:rsid w:val="00AC3CE0"/>
    <w:rsid w:val="00AD4B81"/>
    <w:rsid w:val="00AD778D"/>
    <w:rsid w:val="00AE45E7"/>
    <w:rsid w:val="00AF5F7E"/>
    <w:rsid w:val="00AF6831"/>
    <w:rsid w:val="00AF6F70"/>
    <w:rsid w:val="00AF7C5D"/>
    <w:rsid w:val="00B00832"/>
    <w:rsid w:val="00B072E3"/>
    <w:rsid w:val="00B07A78"/>
    <w:rsid w:val="00B112F3"/>
    <w:rsid w:val="00B17A52"/>
    <w:rsid w:val="00B20243"/>
    <w:rsid w:val="00B213EA"/>
    <w:rsid w:val="00B2258D"/>
    <w:rsid w:val="00B277FC"/>
    <w:rsid w:val="00B27DA0"/>
    <w:rsid w:val="00B327E2"/>
    <w:rsid w:val="00B334AE"/>
    <w:rsid w:val="00B4446A"/>
    <w:rsid w:val="00B468A5"/>
    <w:rsid w:val="00B47C76"/>
    <w:rsid w:val="00B515BB"/>
    <w:rsid w:val="00B54099"/>
    <w:rsid w:val="00B60A47"/>
    <w:rsid w:val="00B61397"/>
    <w:rsid w:val="00B6390F"/>
    <w:rsid w:val="00B71745"/>
    <w:rsid w:val="00B71D5A"/>
    <w:rsid w:val="00B7377F"/>
    <w:rsid w:val="00B81DD5"/>
    <w:rsid w:val="00B86847"/>
    <w:rsid w:val="00B869FB"/>
    <w:rsid w:val="00B904D8"/>
    <w:rsid w:val="00B9129C"/>
    <w:rsid w:val="00B92170"/>
    <w:rsid w:val="00B93847"/>
    <w:rsid w:val="00B97030"/>
    <w:rsid w:val="00B9750B"/>
    <w:rsid w:val="00BB13B1"/>
    <w:rsid w:val="00BB3560"/>
    <w:rsid w:val="00BB466B"/>
    <w:rsid w:val="00BB630F"/>
    <w:rsid w:val="00BC1874"/>
    <w:rsid w:val="00BC60A0"/>
    <w:rsid w:val="00BD2215"/>
    <w:rsid w:val="00BD2FA2"/>
    <w:rsid w:val="00BE1596"/>
    <w:rsid w:val="00BE15AD"/>
    <w:rsid w:val="00BE219E"/>
    <w:rsid w:val="00BE2295"/>
    <w:rsid w:val="00BE77F7"/>
    <w:rsid w:val="00BF0585"/>
    <w:rsid w:val="00C01D4A"/>
    <w:rsid w:val="00C024ED"/>
    <w:rsid w:val="00C02828"/>
    <w:rsid w:val="00C03AEA"/>
    <w:rsid w:val="00C04887"/>
    <w:rsid w:val="00C12C9E"/>
    <w:rsid w:val="00C134A5"/>
    <w:rsid w:val="00C161E6"/>
    <w:rsid w:val="00C17B04"/>
    <w:rsid w:val="00C2107D"/>
    <w:rsid w:val="00C223B7"/>
    <w:rsid w:val="00C25EE8"/>
    <w:rsid w:val="00C2653A"/>
    <w:rsid w:val="00C3199D"/>
    <w:rsid w:val="00C32E8B"/>
    <w:rsid w:val="00C366B0"/>
    <w:rsid w:val="00C43CA1"/>
    <w:rsid w:val="00C45C1F"/>
    <w:rsid w:val="00C5057C"/>
    <w:rsid w:val="00C519EF"/>
    <w:rsid w:val="00C5360F"/>
    <w:rsid w:val="00C5370B"/>
    <w:rsid w:val="00C53BA2"/>
    <w:rsid w:val="00C5612C"/>
    <w:rsid w:val="00C6019F"/>
    <w:rsid w:val="00C63271"/>
    <w:rsid w:val="00C647E2"/>
    <w:rsid w:val="00C64B60"/>
    <w:rsid w:val="00C72DDE"/>
    <w:rsid w:val="00C74D93"/>
    <w:rsid w:val="00C8334E"/>
    <w:rsid w:val="00C837EC"/>
    <w:rsid w:val="00C85DC6"/>
    <w:rsid w:val="00C86249"/>
    <w:rsid w:val="00C8786A"/>
    <w:rsid w:val="00C9080E"/>
    <w:rsid w:val="00C96C46"/>
    <w:rsid w:val="00C97444"/>
    <w:rsid w:val="00C97478"/>
    <w:rsid w:val="00CA2B2D"/>
    <w:rsid w:val="00CA447E"/>
    <w:rsid w:val="00CA5567"/>
    <w:rsid w:val="00CB1E5E"/>
    <w:rsid w:val="00CB722E"/>
    <w:rsid w:val="00CC0BAB"/>
    <w:rsid w:val="00CC1F45"/>
    <w:rsid w:val="00CC4DE7"/>
    <w:rsid w:val="00CC78BF"/>
    <w:rsid w:val="00CD1F22"/>
    <w:rsid w:val="00CD4B05"/>
    <w:rsid w:val="00CD51A7"/>
    <w:rsid w:val="00CD6BA8"/>
    <w:rsid w:val="00CE4E12"/>
    <w:rsid w:val="00CE615D"/>
    <w:rsid w:val="00CE7C32"/>
    <w:rsid w:val="00CF41C5"/>
    <w:rsid w:val="00D0487F"/>
    <w:rsid w:val="00D07EB6"/>
    <w:rsid w:val="00D07F69"/>
    <w:rsid w:val="00D11A30"/>
    <w:rsid w:val="00D14711"/>
    <w:rsid w:val="00D21454"/>
    <w:rsid w:val="00D262E5"/>
    <w:rsid w:val="00D31E57"/>
    <w:rsid w:val="00D366E4"/>
    <w:rsid w:val="00D4111E"/>
    <w:rsid w:val="00D447AB"/>
    <w:rsid w:val="00D44C42"/>
    <w:rsid w:val="00D451C0"/>
    <w:rsid w:val="00D47EDD"/>
    <w:rsid w:val="00D51E33"/>
    <w:rsid w:val="00D56E14"/>
    <w:rsid w:val="00D60EB9"/>
    <w:rsid w:val="00D6312C"/>
    <w:rsid w:val="00D64BC1"/>
    <w:rsid w:val="00D65F08"/>
    <w:rsid w:val="00D661C5"/>
    <w:rsid w:val="00D66E10"/>
    <w:rsid w:val="00D66EE5"/>
    <w:rsid w:val="00D703A5"/>
    <w:rsid w:val="00D75BFE"/>
    <w:rsid w:val="00D75CFF"/>
    <w:rsid w:val="00D76F1D"/>
    <w:rsid w:val="00D82F46"/>
    <w:rsid w:val="00D83518"/>
    <w:rsid w:val="00D83D89"/>
    <w:rsid w:val="00D91B32"/>
    <w:rsid w:val="00D93F6F"/>
    <w:rsid w:val="00D94207"/>
    <w:rsid w:val="00D955D2"/>
    <w:rsid w:val="00DA365F"/>
    <w:rsid w:val="00DB05EC"/>
    <w:rsid w:val="00DB3A5C"/>
    <w:rsid w:val="00DC03B0"/>
    <w:rsid w:val="00DC67FD"/>
    <w:rsid w:val="00DC6832"/>
    <w:rsid w:val="00DE275E"/>
    <w:rsid w:val="00DE2BB3"/>
    <w:rsid w:val="00DE37FD"/>
    <w:rsid w:val="00DE73FF"/>
    <w:rsid w:val="00DF44E6"/>
    <w:rsid w:val="00DF57C2"/>
    <w:rsid w:val="00E03FF9"/>
    <w:rsid w:val="00E0581C"/>
    <w:rsid w:val="00E11BB7"/>
    <w:rsid w:val="00E11CA6"/>
    <w:rsid w:val="00E12497"/>
    <w:rsid w:val="00E12FDD"/>
    <w:rsid w:val="00E14820"/>
    <w:rsid w:val="00E15795"/>
    <w:rsid w:val="00E227A3"/>
    <w:rsid w:val="00E26829"/>
    <w:rsid w:val="00E3064C"/>
    <w:rsid w:val="00E341D9"/>
    <w:rsid w:val="00E40910"/>
    <w:rsid w:val="00E42C25"/>
    <w:rsid w:val="00E4522B"/>
    <w:rsid w:val="00E4770D"/>
    <w:rsid w:val="00E62296"/>
    <w:rsid w:val="00E62F18"/>
    <w:rsid w:val="00E658B7"/>
    <w:rsid w:val="00E65949"/>
    <w:rsid w:val="00E731D5"/>
    <w:rsid w:val="00E74C8A"/>
    <w:rsid w:val="00E77DF2"/>
    <w:rsid w:val="00E8087E"/>
    <w:rsid w:val="00E82C20"/>
    <w:rsid w:val="00E8697E"/>
    <w:rsid w:val="00EA4070"/>
    <w:rsid w:val="00EA52FA"/>
    <w:rsid w:val="00EB12C7"/>
    <w:rsid w:val="00EB65BB"/>
    <w:rsid w:val="00EB75F3"/>
    <w:rsid w:val="00EB7693"/>
    <w:rsid w:val="00EC10F9"/>
    <w:rsid w:val="00EC308F"/>
    <w:rsid w:val="00ED220F"/>
    <w:rsid w:val="00EE17E0"/>
    <w:rsid w:val="00EE1F30"/>
    <w:rsid w:val="00EE5E23"/>
    <w:rsid w:val="00EF1732"/>
    <w:rsid w:val="00EF1DB4"/>
    <w:rsid w:val="00EF1E14"/>
    <w:rsid w:val="00F004BD"/>
    <w:rsid w:val="00F014D4"/>
    <w:rsid w:val="00F03DFC"/>
    <w:rsid w:val="00F07C9A"/>
    <w:rsid w:val="00F123F6"/>
    <w:rsid w:val="00F1466F"/>
    <w:rsid w:val="00F17FBF"/>
    <w:rsid w:val="00F2255B"/>
    <w:rsid w:val="00F22846"/>
    <w:rsid w:val="00F23D31"/>
    <w:rsid w:val="00F26BBF"/>
    <w:rsid w:val="00F27BA3"/>
    <w:rsid w:val="00F32B00"/>
    <w:rsid w:val="00F371A9"/>
    <w:rsid w:val="00F4025A"/>
    <w:rsid w:val="00F41720"/>
    <w:rsid w:val="00F43434"/>
    <w:rsid w:val="00F46A94"/>
    <w:rsid w:val="00F6541D"/>
    <w:rsid w:val="00F672D0"/>
    <w:rsid w:val="00F72B30"/>
    <w:rsid w:val="00F770F4"/>
    <w:rsid w:val="00F7754F"/>
    <w:rsid w:val="00F77DC7"/>
    <w:rsid w:val="00F82076"/>
    <w:rsid w:val="00F8209C"/>
    <w:rsid w:val="00F82A86"/>
    <w:rsid w:val="00F83C76"/>
    <w:rsid w:val="00F90B15"/>
    <w:rsid w:val="00F91EB5"/>
    <w:rsid w:val="00F92C28"/>
    <w:rsid w:val="00F967CB"/>
    <w:rsid w:val="00FA0DCC"/>
    <w:rsid w:val="00FA199C"/>
    <w:rsid w:val="00FA577D"/>
    <w:rsid w:val="00FA7E4E"/>
    <w:rsid w:val="00FB1507"/>
    <w:rsid w:val="00FB373A"/>
    <w:rsid w:val="00FB4D3D"/>
    <w:rsid w:val="00FB62DB"/>
    <w:rsid w:val="00FC15A9"/>
    <w:rsid w:val="00FC2324"/>
    <w:rsid w:val="00FC7EF3"/>
    <w:rsid w:val="00FD0873"/>
    <w:rsid w:val="00FD3EE7"/>
    <w:rsid w:val="00FD5C3E"/>
    <w:rsid w:val="00FD6B28"/>
    <w:rsid w:val="00FE59EE"/>
    <w:rsid w:val="00FE7CBA"/>
    <w:rsid w:val="00FF0D04"/>
    <w:rsid w:val="00FF1AFC"/>
    <w:rsid w:val="00FF3ED0"/>
    <w:rsid w:val="00FF50A8"/>
    <w:rsid w:val="00FF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  <w15:docId w15:val="{03BFD8E0-CB66-4A8E-AA39-796808AA9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F0585"/>
    <w:pPr>
      <w:widowControl w:val="0"/>
    </w:pPr>
    <w:rPr>
      <w:rFonts w:eastAsia="標楷體"/>
      <w:sz w:val="28"/>
    </w:rPr>
  </w:style>
  <w:style w:type="paragraph" w:styleId="1">
    <w:name w:val="heading 1"/>
    <w:basedOn w:val="a0"/>
    <w:next w:val="a0"/>
    <w:link w:val="10"/>
    <w:uiPriority w:val="99"/>
    <w:qFormat/>
    <w:rsid w:val="00615AC7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9"/>
    <w:qFormat/>
    <w:rsid w:val="003901CA"/>
    <w:pPr>
      <w:keepNext/>
      <w:spacing w:line="720" w:lineRule="auto"/>
      <w:outlineLvl w:val="1"/>
    </w:pPr>
    <w:rPr>
      <w:rFonts w:ascii="Cambria" w:eastAsia="新細明體" w:hAnsi="Cambria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9"/>
    <w:locked/>
    <w:rsid w:val="00615AC7"/>
    <w:rPr>
      <w:rFonts w:ascii="Cambria" w:eastAsia="新細明體" w:hAnsi="Cambria" w:cs="Times New Roman"/>
      <w:b/>
      <w:kern w:val="52"/>
      <w:sz w:val="52"/>
    </w:rPr>
  </w:style>
  <w:style w:type="character" w:customStyle="1" w:styleId="20">
    <w:name w:val="標題 2 字元"/>
    <w:basedOn w:val="a1"/>
    <w:link w:val="2"/>
    <w:uiPriority w:val="99"/>
    <w:semiHidden/>
    <w:locked/>
    <w:rsid w:val="003901CA"/>
    <w:rPr>
      <w:rFonts w:ascii="Cambria" w:eastAsia="新細明體" w:hAnsi="Cambria" w:cs="Times New Roman"/>
      <w:b/>
      <w:kern w:val="2"/>
      <w:sz w:val="48"/>
    </w:rPr>
  </w:style>
  <w:style w:type="paragraph" w:styleId="a4">
    <w:name w:val="List Paragraph"/>
    <w:basedOn w:val="a0"/>
    <w:uiPriority w:val="99"/>
    <w:qFormat/>
    <w:rsid w:val="003F317D"/>
    <w:pPr>
      <w:ind w:leftChars="200" w:left="480"/>
    </w:pPr>
  </w:style>
  <w:style w:type="table" w:styleId="a5">
    <w:name w:val="Table Grid"/>
    <w:basedOn w:val="a2"/>
    <w:uiPriority w:val="99"/>
    <w:rsid w:val="006629FB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rsid w:val="002725A5"/>
    <w:pPr>
      <w:tabs>
        <w:tab w:val="center" w:pos="4153"/>
        <w:tab w:val="right" w:pos="8306"/>
      </w:tabs>
      <w:snapToGrid w:val="0"/>
    </w:pPr>
    <w:rPr>
      <w:rFonts w:eastAsia="新細明體"/>
      <w:sz w:val="20"/>
      <w:szCs w:val="20"/>
    </w:rPr>
  </w:style>
  <w:style w:type="character" w:customStyle="1" w:styleId="a7">
    <w:name w:val="頁首 字元"/>
    <w:basedOn w:val="a1"/>
    <w:link w:val="a6"/>
    <w:uiPriority w:val="99"/>
    <w:locked/>
    <w:rsid w:val="002725A5"/>
    <w:rPr>
      <w:rFonts w:cs="Times New Roman"/>
      <w:kern w:val="2"/>
    </w:rPr>
  </w:style>
  <w:style w:type="paragraph" w:styleId="a8">
    <w:name w:val="footer"/>
    <w:basedOn w:val="a0"/>
    <w:link w:val="a9"/>
    <w:uiPriority w:val="99"/>
    <w:rsid w:val="002725A5"/>
    <w:pPr>
      <w:tabs>
        <w:tab w:val="center" w:pos="4153"/>
        <w:tab w:val="right" w:pos="8306"/>
      </w:tabs>
      <w:snapToGrid w:val="0"/>
    </w:pPr>
    <w:rPr>
      <w:rFonts w:eastAsia="新細明體"/>
      <w:sz w:val="20"/>
      <w:szCs w:val="20"/>
    </w:rPr>
  </w:style>
  <w:style w:type="character" w:customStyle="1" w:styleId="a9">
    <w:name w:val="頁尾 字元"/>
    <w:basedOn w:val="a1"/>
    <w:link w:val="a8"/>
    <w:uiPriority w:val="99"/>
    <w:locked/>
    <w:rsid w:val="002725A5"/>
    <w:rPr>
      <w:rFonts w:cs="Times New Roman"/>
      <w:kern w:val="2"/>
    </w:rPr>
  </w:style>
  <w:style w:type="paragraph" w:styleId="aa">
    <w:name w:val="Date"/>
    <w:basedOn w:val="a0"/>
    <w:next w:val="a0"/>
    <w:link w:val="ab"/>
    <w:uiPriority w:val="99"/>
    <w:semiHidden/>
    <w:rsid w:val="00352BBD"/>
    <w:pPr>
      <w:jc w:val="right"/>
    </w:pPr>
    <w:rPr>
      <w:rFonts w:eastAsia="新細明體"/>
      <w:sz w:val="24"/>
    </w:rPr>
  </w:style>
  <w:style w:type="character" w:customStyle="1" w:styleId="ab">
    <w:name w:val="日期 字元"/>
    <w:basedOn w:val="a1"/>
    <w:link w:val="aa"/>
    <w:uiPriority w:val="99"/>
    <w:semiHidden/>
    <w:locked/>
    <w:rsid w:val="00352BBD"/>
    <w:rPr>
      <w:rFonts w:cs="Times New Roman"/>
      <w:kern w:val="2"/>
      <w:sz w:val="22"/>
    </w:rPr>
  </w:style>
  <w:style w:type="paragraph" w:styleId="ac">
    <w:name w:val="Balloon Text"/>
    <w:basedOn w:val="a0"/>
    <w:link w:val="ad"/>
    <w:uiPriority w:val="99"/>
    <w:semiHidden/>
    <w:rsid w:val="001A573F"/>
    <w:rPr>
      <w:rFonts w:ascii="Cambria" w:eastAsia="新細明體" w:hAnsi="Cambria"/>
      <w:sz w:val="18"/>
      <w:szCs w:val="18"/>
    </w:rPr>
  </w:style>
  <w:style w:type="character" w:customStyle="1" w:styleId="ad">
    <w:name w:val="註解方塊文字 字元"/>
    <w:basedOn w:val="a1"/>
    <w:link w:val="ac"/>
    <w:uiPriority w:val="99"/>
    <w:semiHidden/>
    <w:locked/>
    <w:rsid w:val="001A573F"/>
    <w:rPr>
      <w:rFonts w:ascii="Cambria" w:eastAsia="新細明體" w:hAnsi="Cambria" w:cs="Times New Roman"/>
      <w:kern w:val="2"/>
      <w:sz w:val="18"/>
    </w:rPr>
  </w:style>
  <w:style w:type="paragraph" w:styleId="ae">
    <w:name w:val="TOC Heading"/>
    <w:basedOn w:val="1"/>
    <w:next w:val="a0"/>
    <w:uiPriority w:val="99"/>
    <w:qFormat/>
    <w:rsid w:val="00615AC7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1">
    <w:name w:val="toc 2"/>
    <w:basedOn w:val="a0"/>
    <w:next w:val="a0"/>
    <w:autoRedefine/>
    <w:uiPriority w:val="99"/>
    <w:rsid w:val="000E5696"/>
    <w:pPr>
      <w:widowControl/>
      <w:tabs>
        <w:tab w:val="right" w:leader="dot" w:pos="8296"/>
      </w:tabs>
      <w:spacing w:after="100" w:line="500" w:lineRule="exact"/>
      <w:ind w:left="221"/>
    </w:pPr>
    <w:rPr>
      <w:kern w:val="0"/>
      <w:sz w:val="22"/>
    </w:rPr>
  </w:style>
  <w:style w:type="paragraph" w:styleId="11">
    <w:name w:val="toc 1"/>
    <w:basedOn w:val="a0"/>
    <w:next w:val="a0"/>
    <w:autoRedefine/>
    <w:uiPriority w:val="99"/>
    <w:rsid w:val="002A0414"/>
    <w:pPr>
      <w:widowControl/>
      <w:tabs>
        <w:tab w:val="left" w:pos="720"/>
        <w:tab w:val="right" w:leader="dot" w:pos="8296"/>
      </w:tabs>
      <w:spacing w:after="100" w:line="276" w:lineRule="auto"/>
    </w:pPr>
    <w:rPr>
      <w:kern w:val="0"/>
      <w:sz w:val="22"/>
    </w:rPr>
  </w:style>
  <w:style w:type="paragraph" w:styleId="3">
    <w:name w:val="toc 3"/>
    <w:basedOn w:val="a0"/>
    <w:next w:val="a0"/>
    <w:autoRedefine/>
    <w:uiPriority w:val="99"/>
    <w:semiHidden/>
    <w:rsid w:val="00615AC7"/>
    <w:pPr>
      <w:widowControl/>
      <w:spacing w:after="100" w:line="276" w:lineRule="auto"/>
      <w:ind w:left="440"/>
    </w:pPr>
    <w:rPr>
      <w:kern w:val="0"/>
      <w:sz w:val="22"/>
    </w:rPr>
  </w:style>
  <w:style w:type="character" w:styleId="af">
    <w:name w:val="Hyperlink"/>
    <w:basedOn w:val="a1"/>
    <w:uiPriority w:val="99"/>
    <w:rsid w:val="00C161E6"/>
    <w:rPr>
      <w:rFonts w:cs="Times New Roman"/>
      <w:color w:val="0000FF"/>
      <w:u w:val="single"/>
    </w:rPr>
  </w:style>
  <w:style w:type="paragraph" w:styleId="af0">
    <w:name w:val="Title"/>
    <w:basedOn w:val="a0"/>
    <w:next w:val="a0"/>
    <w:link w:val="af1"/>
    <w:uiPriority w:val="99"/>
    <w:qFormat/>
    <w:rsid w:val="00CD51A7"/>
    <w:pPr>
      <w:spacing w:before="240" w:after="60"/>
      <w:jc w:val="center"/>
      <w:outlineLvl w:val="0"/>
    </w:pPr>
    <w:rPr>
      <w:rFonts w:ascii="Cambria" w:eastAsia="新細明體" w:hAnsi="Cambria"/>
      <w:b/>
      <w:bCs/>
      <w:sz w:val="32"/>
      <w:szCs w:val="32"/>
    </w:rPr>
  </w:style>
  <w:style w:type="character" w:customStyle="1" w:styleId="af1">
    <w:name w:val="標題 字元"/>
    <w:basedOn w:val="a1"/>
    <w:link w:val="af0"/>
    <w:uiPriority w:val="99"/>
    <w:locked/>
    <w:rsid w:val="00CD51A7"/>
    <w:rPr>
      <w:rFonts w:ascii="Cambria" w:hAnsi="Cambria" w:cs="Times New Roman"/>
      <w:b/>
      <w:kern w:val="2"/>
      <w:sz w:val="32"/>
    </w:rPr>
  </w:style>
  <w:style w:type="paragraph" w:styleId="af2">
    <w:name w:val="No Spacing"/>
    <w:uiPriority w:val="99"/>
    <w:qFormat/>
    <w:rsid w:val="006A6BC7"/>
    <w:pPr>
      <w:widowControl w:val="0"/>
    </w:pPr>
  </w:style>
  <w:style w:type="paragraph" w:styleId="af3">
    <w:name w:val="Subtitle"/>
    <w:basedOn w:val="a0"/>
    <w:next w:val="a0"/>
    <w:link w:val="af4"/>
    <w:uiPriority w:val="99"/>
    <w:qFormat/>
    <w:rsid w:val="00BF0585"/>
    <w:pPr>
      <w:spacing w:after="60"/>
      <w:outlineLvl w:val="1"/>
    </w:pPr>
    <w:rPr>
      <w:rFonts w:ascii="Cambria" w:hAnsi="Cambria"/>
      <w:b/>
      <w:iCs/>
      <w:szCs w:val="24"/>
    </w:rPr>
  </w:style>
  <w:style w:type="character" w:customStyle="1" w:styleId="af4">
    <w:name w:val="副標題 字元"/>
    <w:basedOn w:val="a1"/>
    <w:link w:val="af3"/>
    <w:uiPriority w:val="99"/>
    <w:locked/>
    <w:rsid w:val="00BF0585"/>
    <w:rPr>
      <w:rFonts w:ascii="Cambria" w:eastAsia="標楷體" w:hAnsi="Cambria" w:cs="Times New Roman"/>
      <w:b/>
      <w:kern w:val="2"/>
      <w:sz w:val="24"/>
    </w:rPr>
  </w:style>
  <w:style w:type="table" w:styleId="-1">
    <w:name w:val="Colorful Shading Accent 1"/>
    <w:basedOn w:val="a2"/>
    <w:uiPriority w:val="99"/>
    <w:rsid w:val="00175DB5"/>
    <w:rPr>
      <w:color w:val="000000"/>
      <w:kern w:val="0"/>
      <w:sz w:val="20"/>
      <w:szCs w:val="2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rPr>
        <w:rFonts w:cs="Times New Roman"/>
      </w:rPr>
      <w:tblPr/>
      <w:tcPr>
        <w:shd w:val="clear" w:color="auto" w:fill="B8CCE4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2-6">
    <w:name w:val="Medium Grid 2 Accent 6"/>
    <w:basedOn w:val="a2"/>
    <w:uiPriority w:val="99"/>
    <w:rsid w:val="00175DB5"/>
    <w:rPr>
      <w:rFonts w:ascii="Cambria" w:hAnsi="Cambria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rFonts w:cs="Times New Roman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1-4">
    <w:name w:val="Medium Grid 1 Accent 4"/>
    <w:basedOn w:val="a2"/>
    <w:uiPriority w:val="99"/>
    <w:rsid w:val="00175DB5"/>
    <w:rPr>
      <w:kern w:val="0"/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styleId="1-5">
    <w:name w:val="Medium Grid 1 Accent 5"/>
    <w:basedOn w:val="a2"/>
    <w:uiPriority w:val="99"/>
    <w:rsid w:val="00175DB5"/>
    <w:rPr>
      <w:kern w:val="0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character" w:styleId="af5">
    <w:name w:val="Strong"/>
    <w:basedOn w:val="a1"/>
    <w:uiPriority w:val="99"/>
    <w:qFormat/>
    <w:rsid w:val="00C8334E"/>
    <w:rPr>
      <w:rFonts w:cs="Times New Roman"/>
      <w:b/>
    </w:rPr>
  </w:style>
  <w:style w:type="character" w:styleId="af6">
    <w:name w:val="annotation reference"/>
    <w:basedOn w:val="a1"/>
    <w:uiPriority w:val="99"/>
    <w:semiHidden/>
    <w:rsid w:val="003D7396"/>
    <w:rPr>
      <w:rFonts w:cs="Times New Roman"/>
      <w:sz w:val="18"/>
    </w:rPr>
  </w:style>
  <w:style w:type="paragraph" w:styleId="af7">
    <w:name w:val="annotation text"/>
    <w:basedOn w:val="a0"/>
    <w:link w:val="af8"/>
    <w:uiPriority w:val="99"/>
    <w:semiHidden/>
    <w:rsid w:val="003D7396"/>
    <w:rPr>
      <w:rFonts w:eastAsia="新細明體"/>
      <w:sz w:val="24"/>
    </w:rPr>
  </w:style>
  <w:style w:type="character" w:customStyle="1" w:styleId="af8">
    <w:name w:val="註解文字 字元"/>
    <w:basedOn w:val="a1"/>
    <w:link w:val="af7"/>
    <w:uiPriority w:val="99"/>
    <w:semiHidden/>
    <w:locked/>
    <w:rsid w:val="003D7396"/>
    <w:rPr>
      <w:rFonts w:cs="Times New Roman"/>
      <w:kern w:val="2"/>
      <w:sz w:val="22"/>
    </w:rPr>
  </w:style>
  <w:style w:type="paragraph" w:styleId="af9">
    <w:name w:val="annotation subject"/>
    <w:basedOn w:val="af7"/>
    <w:next w:val="af7"/>
    <w:link w:val="afa"/>
    <w:uiPriority w:val="99"/>
    <w:semiHidden/>
    <w:rsid w:val="003D7396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locked/>
    <w:rsid w:val="003D7396"/>
    <w:rPr>
      <w:rFonts w:cs="Times New Roman"/>
      <w:b/>
      <w:kern w:val="2"/>
      <w:sz w:val="22"/>
    </w:rPr>
  </w:style>
  <w:style w:type="paragraph" w:customStyle="1" w:styleId="trafficinfotitle">
    <w:name w:val="traffic_info_title"/>
    <w:basedOn w:val="a0"/>
    <w:uiPriority w:val="99"/>
    <w:rsid w:val="002075A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trafficinfocontents">
    <w:name w:val="traffic_info_contents"/>
    <w:basedOn w:val="a0"/>
    <w:uiPriority w:val="99"/>
    <w:rsid w:val="002075A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trafficinfohighlight">
    <w:name w:val="traffic_info_highlight"/>
    <w:uiPriority w:val="99"/>
    <w:rsid w:val="002075A2"/>
  </w:style>
  <w:style w:type="paragraph" w:styleId="a">
    <w:name w:val="List Bullet"/>
    <w:basedOn w:val="a0"/>
    <w:uiPriority w:val="99"/>
    <w:rsid w:val="00095163"/>
    <w:pPr>
      <w:numPr>
        <w:numId w:val="3"/>
      </w:numPr>
      <w:ind w:leftChars="200" w:left="200" w:hangingChars="200" w:hanging="200"/>
      <w:contextualSpacing/>
    </w:pPr>
  </w:style>
  <w:style w:type="paragraph" w:styleId="HTML">
    <w:name w:val="HTML Preformatted"/>
    <w:basedOn w:val="a0"/>
    <w:link w:val="HTML0"/>
    <w:uiPriority w:val="99"/>
    <w:rsid w:val="00661F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sz w:val="24"/>
      <w:szCs w:val="24"/>
    </w:rPr>
  </w:style>
  <w:style w:type="character" w:customStyle="1" w:styleId="HTML0">
    <w:name w:val="HTML 預設格式 字元"/>
    <w:basedOn w:val="a1"/>
    <w:link w:val="HTML"/>
    <w:uiPriority w:val="99"/>
    <w:locked/>
    <w:rsid w:val="00661F03"/>
    <w:rPr>
      <w:rFonts w:ascii="細明體" w:eastAsia="細明體" w:hAnsi="細明體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5414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624</Words>
  <Characters>3560</Characters>
  <Application>Microsoft Office Word</Application>
  <DocSecurity>0</DocSecurity>
  <Lines>29</Lines>
  <Paragraphs>8</Paragraphs>
  <ScaleCrop>false</ScaleCrop>
  <Company/>
  <LinksUpToDate>false</LinksUpToDate>
  <CharactersWithSpaces>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嘉義縣106年度原住民族語戲劇及單詞競賽雲嘉場實施計畫</dc:title>
  <dc:subject/>
  <dc:creator>user</dc:creator>
  <cp:keywords/>
  <dc:description/>
  <cp:lastModifiedBy>楊志峰</cp:lastModifiedBy>
  <cp:revision>2</cp:revision>
  <cp:lastPrinted>2014-12-23T06:10:00Z</cp:lastPrinted>
  <dcterms:created xsi:type="dcterms:W3CDTF">2017-02-24T03:18:00Z</dcterms:created>
  <dcterms:modified xsi:type="dcterms:W3CDTF">2017-02-24T03:18:00Z</dcterms:modified>
</cp:coreProperties>
</file>